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F42E9" w14:textId="154CD7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521B8">
        <w:rPr>
          <w:b/>
          <w:i/>
          <w:noProof/>
          <w:sz w:val="28"/>
        </w:rPr>
        <w:t>8863</w:t>
      </w:r>
    </w:p>
    <w:p w14:paraId="3D56A0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E0FC3">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D521B8" w14:paraId="4534261F" w14:textId="77777777" w:rsidTr="00547111">
        <w:tc>
          <w:tcPr>
            <w:tcW w:w="9641" w:type="dxa"/>
            <w:gridSpan w:val="9"/>
            <w:tcBorders>
              <w:left w:val="single" w:sz="4" w:space="0" w:color="auto"/>
              <w:right w:val="single" w:sz="4" w:space="0" w:color="auto"/>
            </w:tcBorders>
          </w:tcPr>
          <w:p w14:paraId="62DCA1B2" w14:textId="77777777" w:rsidR="001E41F3" w:rsidRPr="00D521B8" w:rsidRDefault="001E41F3">
            <w:pPr>
              <w:pStyle w:val="CRCoverPage"/>
              <w:spacing w:after="0"/>
              <w:jc w:val="center"/>
              <w:rPr>
                <w:noProof/>
              </w:rPr>
            </w:pPr>
            <w:r w:rsidRPr="00D521B8">
              <w:rPr>
                <w:b/>
                <w:noProof/>
                <w:sz w:val="32"/>
              </w:rPr>
              <w:t>CHANGE REQUEST</w:t>
            </w:r>
          </w:p>
        </w:tc>
      </w:tr>
      <w:tr w:rsidR="001E41F3" w:rsidRPr="00D521B8" w14:paraId="3793A3A5" w14:textId="77777777" w:rsidTr="00547111">
        <w:tc>
          <w:tcPr>
            <w:tcW w:w="9641" w:type="dxa"/>
            <w:gridSpan w:val="9"/>
            <w:tcBorders>
              <w:left w:val="single" w:sz="4" w:space="0" w:color="auto"/>
              <w:right w:val="single" w:sz="4" w:space="0" w:color="auto"/>
            </w:tcBorders>
          </w:tcPr>
          <w:p w14:paraId="7CA741C8" w14:textId="77777777" w:rsidR="001E41F3" w:rsidRPr="00D521B8" w:rsidRDefault="001E41F3">
            <w:pPr>
              <w:pStyle w:val="CRCoverPage"/>
              <w:spacing w:after="0"/>
              <w:rPr>
                <w:noProof/>
                <w:sz w:val="8"/>
                <w:szCs w:val="8"/>
              </w:rPr>
            </w:pPr>
          </w:p>
        </w:tc>
      </w:tr>
      <w:tr w:rsidR="001E41F3" w:rsidRPr="00D521B8" w14:paraId="4702ED24" w14:textId="77777777" w:rsidTr="00547111">
        <w:tc>
          <w:tcPr>
            <w:tcW w:w="142" w:type="dxa"/>
            <w:tcBorders>
              <w:left w:val="single" w:sz="4" w:space="0" w:color="auto"/>
            </w:tcBorders>
          </w:tcPr>
          <w:p w14:paraId="35F9D2E0" w14:textId="77777777" w:rsidR="001E41F3" w:rsidRPr="00D521B8" w:rsidRDefault="001E41F3">
            <w:pPr>
              <w:pStyle w:val="CRCoverPage"/>
              <w:spacing w:after="0"/>
              <w:jc w:val="right"/>
              <w:rPr>
                <w:noProof/>
              </w:rPr>
            </w:pPr>
          </w:p>
        </w:tc>
        <w:tc>
          <w:tcPr>
            <w:tcW w:w="1559" w:type="dxa"/>
            <w:shd w:val="pct30" w:color="FFFF00" w:fill="auto"/>
          </w:tcPr>
          <w:p w14:paraId="4C1B9E5C" w14:textId="4B7A4E40" w:rsidR="001E41F3" w:rsidRPr="00D521B8" w:rsidRDefault="00514818" w:rsidP="002134CC">
            <w:pPr>
              <w:pStyle w:val="CRCoverPage"/>
              <w:spacing w:after="0"/>
              <w:jc w:val="right"/>
              <w:rPr>
                <w:b/>
                <w:noProof/>
                <w:sz w:val="28"/>
              </w:rPr>
            </w:pPr>
            <w:r w:rsidRPr="00D521B8">
              <w:rPr>
                <w:b/>
                <w:noProof/>
                <w:sz w:val="28"/>
              </w:rPr>
              <w:t>23.</w:t>
            </w:r>
            <w:r w:rsidR="002134CC" w:rsidRPr="00D521B8">
              <w:rPr>
                <w:b/>
                <w:noProof/>
                <w:sz w:val="28"/>
              </w:rPr>
              <w:t>502</w:t>
            </w:r>
          </w:p>
        </w:tc>
        <w:tc>
          <w:tcPr>
            <w:tcW w:w="709" w:type="dxa"/>
          </w:tcPr>
          <w:p w14:paraId="5A971818" w14:textId="77777777" w:rsidR="001E41F3" w:rsidRPr="00D521B8" w:rsidRDefault="001E41F3">
            <w:pPr>
              <w:pStyle w:val="CRCoverPage"/>
              <w:spacing w:after="0"/>
              <w:jc w:val="center"/>
              <w:rPr>
                <w:noProof/>
              </w:rPr>
            </w:pPr>
            <w:r w:rsidRPr="00D521B8">
              <w:rPr>
                <w:b/>
                <w:noProof/>
                <w:sz w:val="28"/>
              </w:rPr>
              <w:t>CR</w:t>
            </w:r>
          </w:p>
        </w:tc>
        <w:tc>
          <w:tcPr>
            <w:tcW w:w="1276" w:type="dxa"/>
            <w:shd w:val="pct30" w:color="FFFF00" w:fill="auto"/>
          </w:tcPr>
          <w:p w14:paraId="71844767" w14:textId="4CE2795C" w:rsidR="001E41F3" w:rsidRPr="00D521B8" w:rsidRDefault="00D521B8" w:rsidP="00547111">
            <w:pPr>
              <w:pStyle w:val="CRCoverPage"/>
              <w:spacing w:after="0"/>
              <w:rPr>
                <w:noProof/>
              </w:rPr>
            </w:pPr>
            <w:r w:rsidRPr="00D521B8">
              <w:rPr>
                <w:b/>
                <w:noProof/>
                <w:sz w:val="28"/>
              </w:rPr>
              <w:t>3584</w:t>
            </w:r>
          </w:p>
        </w:tc>
        <w:tc>
          <w:tcPr>
            <w:tcW w:w="709" w:type="dxa"/>
          </w:tcPr>
          <w:p w14:paraId="7AB42FD4" w14:textId="77777777" w:rsidR="001E41F3" w:rsidRPr="00D521B8" w:rsidRDefault="001E41F3" w:rsidP="0051580D">
            <w:pPr>
              <w:pStyle w:val="CRCoverPage"/>
              <w:tabs>
                <w:tab w:val="right" w:pos="625"/>
              </w:tabs>
              <w:spacing w:after="0"/>
              <w:jc w:val="center"/>
              <w:rPr>
                <w:noProof/>
              </w:rPr>
            </w:pPr>
            <w:r w:rsidRPr="00D521B8">
              <w:rPr>
                <w:b/>
                <w:bCs/>
                <w:noProof/>
                <w:sz w:val="28"/>
              </w:rPr>
              <w:t>rev</w:t>
            </w:r>
          </w:p>
        </w:tc>
        <w:tc>
          <w:tcPr>
            <w:tcW w:w="992" w:type="dxa"/>
            <w:shd w:val="pct30" w:color="FFFF00" w:fill="auto"/>
          </w:tcPr>
          <w:p w14:paraId="6D9BCA21" w14:textId="77777777" w:rsidR="001E41F3" w:rsidRPr="00D521B8" w:rsidRDefault="00B51DB3" w:rsidP="006D18D3">
            <w:pPr>
              <w:pStyle w:val="CRCoverPage"/>
              <w:spacing w:after="0"/>
              <w:jc w:val="center"/>
              <w:rPr>
                <w:b/>
                <w:noProof/>
              </w:rPr>
            </w:pPr>
            <w:r w:rsidRPr="00D521B8">
              <w:rPr>
                <w:b/>
                <w:noProof/>
                <w:sz w:val="28"/>
              </w:rPr>
              <w:fldChar w:fldCharType="begin"/>
            </w:r>
            <w:r w:rsidRPr="00D521B8">
              <w:rPr>
                <w:b/>
                <w:noProof/>
                <w:sz w:val="28"/>
              </w:rPr>
              <w:instrText xml:space="preserve"> DOCPROPERTY  Revision  \* MERGEFORMAT </w:instrText>
            </w:r>
            <w:r w:rsidRPr="00D521B8">
              <w:rPr>
                <w:b/>
                <w:noProof/>
                <w:sz w:val="28"/>
              </w:rPr>
              <w:fldChar w:fldCharType="separate"/>
            </w:r>
            <w:r w:rsidR="006D18D3" w:rsidRPr="00D521B8">
              <w:rPr>
                <w:b/>
                <w:noProof/>
                <w:sz w:val="28"/>
              </w:rPr>
              <w:t>-</w:t>
            </w:r>
            <w:r w:rsidRPr="00D521B8">
              <w:rPr>
                <w:b/>
                <w:noProof/>
                <w:sz w:val="28"/>
              </w:rPr>
              <w:fldChar w:fldCharType="end"/>
            </w:r>
            <w:r w:rsidR="006D18D3" w:rsidRPr="00D521B8">
              <w:rPr>
                <w:b/>
                <w:noProof/>
              </w:rPr>
              <w:t xml:space="preserve"> </w:t>
            </w:r>
          </w:p>
        </w:tc>
        <w:tc>
          <w:tcPr>
            <w:tcW w:w="2410" w:type="dxa"/>
          </w:tcPr>
          <w:p w14:paraId="0CA64668" w14:textId="77777777" w:rsidR="001E41F3" w:rsidRPr="00D521B8" w:rsidRDefault="001E41F3" w:rsidP="0051580D">
            <w:pPr>
              <w:pStyle w:val="CRCoverPage"/>
              <w:tabs>
                <w:tab w:val="right" w:pos="1825"/>
              </w:tabs>
              <w:spacing w:after="0"/>
              <w:jc w:val="center"/>
              <w:rPr>
                <w:noProof/>
              </w:rPr>
            </w:pPr>
            <w:r w:rsidRPr="00D521B8">
              <w:rPr>
                <w:b/>
                <w:noProof/>
                <w:sz w:val="28"/>
                <w:szCs w:val="28"/>
              </w:rPr>
              <w:t>Current version:</w:t>
            </w:r>
          </w:p>
        </w:tc>
        <w:tc>
          <w:tcPr>
            <w:tcW w:w="1701" w:type="dxa"/>
            <w:shd w:val="pct30" w:color="FFFF00" w:fill="auto"/>
          </w:tcPr>
          <w:p w14:paraId="61E7C557" w14:textId="2E18C1C5" w:rsidR="001E41F3" w:rsidRPr="00D521B8" w:rsidRDefault="00DD52D2" w:rsidP="002134CC">
            <w:pPr>
              <w:pStyle w:val="CRCoverPage"/>
              <w:spacing w:after="0"/>
              <w:jc w:val="center"/>
              <w:rPr>
                <w:noProof/>
                <w:sz w:val="28"/>
              </w:rPr>
            </w:pPr>
            <w:r w:rsidRPr="00D521B8">
              <w:rPr>
                <w:b/>
                <w:noProof/>
                <w:sz w:val="28"/>
              </w:rPr>
              <w:t>17</w:t>
            </w:r>
            <w:r w:rsidR="006D18D3" w:rsidRPr="00D521B8">
              <w:rPr>
                <w:b/>
                <w:noProof/>
                <w:sz w:val="28"/>
              </w:rPr>
              <w:t>.</w:t>
            </w:r>
            <w:r w:rsidR="002134CC" w:rsidRPr="00D521B8">
              <w:rPr>
                <w:b/>
                <w:noProof/>
                <w:sz w:val="28"/>
              </w:rPr>
              <w:t>6</w:t>
            </w:r>
            <w:r w:rsidR="006D18D3" w:rsidRPr="00D521B8">
              <w:rPr>
                <w:b/>
                <w:noProof/>
                <w:sz w:val="28"/>
              </w:rPr>
              <w:t>.</w:t>
            </w:r>
            <w:r w:rsidR="00FD3D8A" w:rsidRPr="00D521B8">
              <w:rPr>
                <w:b/>
                <w:noProof/>
                <w:sz w:val="28"/>
              </w:rPr>
              <w:t>0</w:t>
            </w:r>
          </w:p>
        </w:tc>
        <w:tc>
          <w:tcPr>
            <w:tcW w:w="143" w:type="dxa"/>
            <w:tcBorders>
              <w:right w:val="single" w:sz="4" w:space="0" w:color="auto"/>
            </w:tcBorders>
          </w:tcPr>
          <w:p w14:paraId="138A9857" w14:textId="77777777" w:rsidR="001E41F3" w:rsidRPr="00D521B8" w:rsidRDefault="001E41F3">
            <w:pPr>
              <w:pStyle w:val="CRCoverPage"/>
              <w:spacing w:after="0"/>
              <w:rPr>
                <w:noProof/>
              </w:rPr>
            </w:pPr>
          </w:p>
        </w:tc>
      </w:tr>
      <w:tr w:rsidR="001E41F3" w:rsidRPr="00D521B8" w14:paraId="609AA2F3" w14:textId="77777777" w:rsidTr="00547111">
        <w:tc>
          <w:tcPr>
            <w:tcW w:w="9641" w:type="dxa"/>
            <w:gridSpan w:val="9"/>
            <w:tcBorders>
              <w:left w:val="single" w:sz="4" w:space="0" w:color="auto"/>
              <w:right w:val="single" w:sz="4" w:space="0" w:color="auto"/>
            </w:tcBorders>
          </w:tcPr>
          <w:p w14:paraId="56504602" w14:textId="77777777" w:rsidR="001E41F3" w:rsidRPr="00D521B8" w:rsidRDefault="001E41F3">
            <w:pPr>
              <w:pStyle w:val="CRCoverPage"/>
              <w:spacing w:after="0"/>
              <w:rPr>
                <w:noProof/>
              </w:rPr>
            </w:pPr>
          </w:p>
        </w:tc>
      </w:tr>
      <w:tr w:rsidR="001E41F3" w:rsidRPr="00D521B8" w14:paraId="30E0AABB" w14:textId="77777777" w:rsidTr="00547111">
        <w:tc>
          <w:tcPr>
            <w:tcW w:w="9641" w:type="dxa"/>
            <w:gridSpan w:val="9"/>
            <w:tcBorders>
              <w:top w:val="single" w:sz="4" w:space="0" w:color="auto"/>
            </w:tcBorders>
          </w:tcPr>
          <w:p w14:paraId="276A3785" w14:textId="77777777" w:rsidR="001E41F3" w:rsidRPr="00D521B8" w:rsidRDefault="001E41F3">
            <w:pPr>
              <w:pStyle w:val="CRCoverPage"/>
              <w:spacing w:after="0"/>
              <w:jc w:val="center"/>
              <w:rPr>
                <w:rFonts w:cs="Arial"/>
                <w:i/>
                <w:noProof/>
              </w:rPr>
            </w:pPr>
            <w:r w:rsidRPr="00D521B8">
              <w:rPr>
                <w:rFonts w:cs="Arial"/>
                <w:i/>
                <w:noProof/>
              </w:rPr>
              <w:t xml:space="preserve">For </w:t>
            </w:r>
            <w:hyperlink r:id="rId9" w:anchor="_blank" w:history="1">
              <w:r w:rsidRPr="00D521B8">
                <w:rPr>
                  <w:rStyle w:val="aa"/>
                  <w:rFonts w:cs="Arial"/>
                  <w:b/>
                  <w:i/>
                  <w:noProof/>
                  <w:color w:val="FF0000"/>
                </w:rPr>
                <w:t>HE</w:t>
              </w:r>
              <w:bookmarkStart w:id="0" w:name="_Hlt497126619"/>
              <w:r w:rsidRPr="00D521B8">
                <w:rPr>
                  <w:rStyle w:val="aa"/>
                  <w:rFonts w:cs="Arial"/>
                  <w:b/>
                  <w:i/>
                  <w:noProof/>
                  <w:color w:val="FF0000"/>
                </w:rPr>
                <w:t>L</w:t>
              </w:r>
              <w:bookmarkEnd w:id="0"/>
              <w:r w:rsidRPr="00D521B8">
                <w:rPr>
                  <w:rStyle w:val="aa"/>
                  <w:rFonts w:cs="Arial"/>
                  <w:b/>
                  <w:i/>
                  <w:noProof/>
                  <w:color w:val="FF0000"/>
                </w:rPr>
                <w:t>P</w:t>
              </w:r>
            </w:hyperlink>
            <w:r w:rsidRPr="00D521B8">
              <w:rPr>
                <w:rFonts w:cs="Arial"/>
                <w:b/>
                <w:i/>
                <w:noProof/>
                <w:color w:val="FF0000"/>
              </w:rPr>
              <w:t xml:space="preserve"> </w:t>
            </w:r>
            <w:r w:rsidRPr="00D521B8">
              <w:rPr>
                <w:rFonts w:cs="Arial"/>
                <w:i/>
                <w:noProof/>
              </w:rPr>
              <w:t>on using this form</w:t>
            </w:r>
            <w:r w:rsidR="0051580D" w:rsidRPr="00D521B8">
              <w:rPr>
                <w:rFonts w:cs="Arial"/>
                <w:i/>
                <w:noProof/>
              </w:rPr>
              <w:t>: c</w:t>
            </w:r>
            <w:r w:rsidR="00F25D98" w:rsidRPr="00D521B8">
              <w:rPr>
                <w:rFonts w:cs="Arial"/>
                <w:i/>
                <w:noProof/>
              </w:rPr>
              <w:t xml:space="preserve">omprehensive instructions can be found at </w:t>
            </w:r>
            <w:r w:rsidR="001B7A65" w:rsidRPr="00D521B8">
              <w:rPr>
                <w:rFonts w:cs="Arial"/>
                <w:i/>
                <w:noProof/>
              </w:rPr>
              <w:br/>
            </w:r>
            <w:hyperlink r:id="rId10" w:history="1">
              <w:r w:rsidR="00DE34CF" w:rsidRPr="00D521B8">
                <w:rPr>
                  <w:rStyle w:val="aa"/>
                  <w:rFonts w:cs="Arial"/>
                  <w:i/>
                  <w:noProof/>
                </w:rPr>
                <w:t>http://www.3gpp.org/Change-Requests</w:t>
              </w:r>
            </w:hyperlink>
            <w:r w:rsidR="00F25D98" w:rsidRPr="00D521B8">
              <w:rPr>
                <w:rFonts w:cs="Arial"/>
                <w:i/>
                <w:noProof/>
              </w:rPr>
              <w:t>.</w:t>
            </w:r>
          </w:p>
        </w:tc>
      </w:tr>
      <w:tr w:rsidR="001E41F3" w:rsidRPr="00D521B8" w14:paraId="1B8F76ED" w14:textId="77777777" w:rsidTr="00547111">
        <w:tc>
          <w:tcPr>
            <w:tcW w:w="9641" w:type="dxa"/>
            <w:gridSpan w:val="9"/>
          </w:tcPr>
          <w:p w14:paraId="3602915D" w14:textId="77777777" w:rsidR="001E41F3" w:rsidRPr="00D521B8" w:rsidRDefault="001E41F3">
            <w:pPr>
              <w:pStyle w:val="CRCoverPage"/>
              <w:spacing w:after="0"/>
              <w:rPr>
                <w:noProof/>
                <w:sz w:val="8"/>
                <w:szCs w:val="8"/>
              </w:rPr>
            </w:pPr>
          </w:p>
        </w:tc>
      </w:tr>
    </w:tbl>
    <w:p w14:paraId="69D22947" w14:textId="77777777" w:rsidR="001E41F3" w:rsidRPr="00D521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1B8" w14:paraId="469787A3" w14:textId="77777777" w:rsidTr="00A7671C">
        <w:tc>
          <w:tcPr>
            <w:tcW w:w="2835" w:type="dxa"/>
          </w:tcPr>
          <w:p w14:paraId="3E867810" w14:textId="77777777" w:rsidR="00F25D98" w:rsidRPr="00D521B8" w:rsidRDefault="00F25D98" w:rsidP="001E41F3">
            <w:pPr>
              <w:pStyle w:val="CRCoverPage"/>
              <w:tabs>
                <w:tab w:val="right" w:pos="2751"/>
              </w:tabs>
              <w:spacing w:after="0"/>
              <w:rPr>
                <w:b/>
                <w:i/>
                <w:noProof/>
              </w:rPr>
            </w:pPr>
            <w:r w:rsidRPr="00D521B8">
              <w:rPr>
                <w:b/>
                <w:i/>
                <w:noProof/>
              </w:rPr>
              <w:t>Proposed change</w:t>
            </w:r>
            <w:r w:rsidR="00A7671C" w:rsidRPr="00D521B8">
              <w:rPr>
                <w:b/>
                <w:i/>
                <w:noProof/>
              </w:rPr>
              <w:t xml:space="preserve"> </w:t>
            </w:r>
            <w:r w:rsidRPr="00D521B8">
              <w:rPr>
                <w:b/>
                <w:i/>
                <w:noProof/>
              </w:rPr>
              <w:t>affects:</w:t>
            </w:r>
          </w:p>
        </w:tc>
        <w:tc>
          <w:tcPr>
            <w:tcW w:w="1418" w:type="dxa"/>
          </w:tcPr>
          <w:p w14:paraId="47B8CD89" w14:textId="77777777" w:rsidR="00F25D98" w:rsidRPr="00D521B8" w:rsidRDefault="00F25D98" w:rsidP="001E41F3">
            <w:pPr>
              <w:pStyle w:val="CRCoverPage"/>
              <w:spacing w:after="0"/>
              <w:jc w:val="right"/>
              <w:rPr>
                <w:noProof/>
              </w:rPr>
            </w:pPr>
            <w:r w:rsidRPr="00D52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D521B8"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D521B8" w:rsidRDefault="00F25D98" w:rsidP="001E41F3">
            <w:pPr>
              <w:pStyle w:val="CRCoverPage"/>
              <w:spacing w:after="0"/>
              <w:jc w:val="right"/>
              <w:rPr>
                <w:noProof/>
                <w:u w:val="single"/>
              </w:rPr>
            </w:pPr>
            <w:r w:rsidRPr="00D52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D521B8" w:rsidRDefault="00F25D98" w:rsidP="001E41F3">
            <w:pPr>
              <w:pStyle w:val="CRCoverPage"/>
              <w:spacing w:after="0"/>
              <w:jc w:val="center"/>
              <w:rPr>
                <w:b/>
                <w:caps/>
                <w:noProof/>
              </w:rPr>
            </w:pPr>
          </w:p>
        </w:tc>
        <w:tc>
          <w:tcPr>
            <w:tcW w:w="2126" w:type="dxa"/>
          </w:tcPr>
          <w:p w14:paraId="7E8EFC38" w14:textId="77777777" w:rsidR="00F25D98" w:rsidRPr="00D521B8" w:rsidRDefault="00F25D98" w:rsidP="001E41F3">
            <w:pPr>
              <w:pStyle w:val="CRCoverPage"/>
              <w:spacing w:after="0"/>
              <w:jc w:val="right"/>
              <w:rPr>
                <w:noProof/>
                <w:u w:val="single"/>
              </w:rPr>
            </w:pPr>
            <w:r w:rsidRPr="00D52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D521B8" w:rsidRDefault="00AF1A6F" w:rsidP="001E41F3">
            <w:pPr>
              <w:pStyle w:val="CRCoverPage"/>
              <w:spacing w:after="0"/>
              <w:jc w:val="center"/>
              <w:rPr>
                <w:b/>
                <w:caps/>
                <w:noProof/>
              </w:rPr>
            </w:pPr>
            <w:r w:rsidRPr="00D521B8">
              <w:rPr>
                <w:b/>
                <w:caps/>
                <w:noProof/>
              </w:rPr>
              <w:t>X</w:t>
            </w:r>
          </w:p>
        </w:tc>
        <w:tc>
          <w:tcPr>
            <w:tcW w:w="1418" w:type="dxa"/>
            <w:tcBorders>
              <w:left w:val="nil"/>
            </w:tcBorders>
          </w:tcPr>
          <w:p w14:paraId="11E972C8" w14:textId="77777777" w:rsidR="00F25D98" w:rsidRPr="00D521B8" w:rsidRDefault="00F25D98" w:rsidP="001E41F3">
            <w:pPr>
              <w:pStyle w:val="CRCoverPage"/>
              <w:spacing w:after="0"/>
              <w:jc w:val="right"/>
              <w:rPr>
                <w:noProof/>
              </w:rPr>
            </w:pPr>
            <w:r w:rsidRPr="00D52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D521B8" w:rsidRDefault="00AF1A6F" w:rsidP="001E41F3">
            <w:pPr>
              <w:pStyle w:val="CRCoverPage"/>
              <w:spacing w:after="0"/>
              <w:jc w:val="center"/>
              <w:rPr>
                <w:b/>
                <w:bCs/>
                <w:caps/>
                <w:noProof/>
              </w:rPr>
            </w:pPr>
            <w:r w:rsidRPr="00D521B8">
              <w:rPr>
                <w:b/>
                <w:bCs/>
                <w:caps/>
                <w:noProof/>
              </w:rPr>
              <w:t>X</w:t>
            </w:r>
          </w:p>
        </w:tc>
      </w:tr>
    </w:tbl>
    <w:p w14:paraId="3E3B453E" w14:textId="77777777" w:rsidR="001E41F3" w:rsidRPr="00D521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1B8" w14:paraId="53659490" w14:textId="77777777" w:rsidTr="00547111">
        <w:tc>
          <w:tcPr>
            <w:tcW w:w="9640" w:type="dxa"/>
            <w:gridSpan w:val="11"/>
          </w:tcPr>
          <w:p w14:paraId="02DC2AE0" w14:textId="77777777" w:rsidR="001E41F3" w:rsidRPr="00D521B8" w:rsidRDefault="001E41F3">
            <w:pPr>
              <w:pStyle w:val="CRCoverPage"/>
              <w:spacing w:after="0"/>
              <w:rPr>
                <w:noProof/>
                <w:sz w:val="8"/>
                <w:szCs w:val="8"/>
              </w:rPr>
            </w:pPr>
          </w:p>
        </w:tc>
      </w:tr>
      <w:tr w:rsidR="001E41F3" w:rsidRPr="00D521B8" w14:paraId="0530FB57" w14:textId="77777777" w:rsidTr="00547111">
        <w:tc>
          <w:tcPr>
            <w:tcW w:w="1843" w:type="dxa"/>
            <w:tcBorders>
              <w:top w:val="single" w:sz="4" w:space="0" w:color="auto"/>
              <w:left w:val="single" w:sz="4" w:space="0" w:color="auto"/>
            </w:tcBorders>
          </w:tcPr>
          <w:p w14:paraId="7B013333" w14:textId="77777777" w:rsidR="001E41F3" w:rsidRPr="00D521B8" w:rsidRDefault="001E41F3">
            <w:pPr>
              <w:pStyle w:val="CRCoverPage"/>
              <w:tabs>
                <w:tab w:val="right" w:pos="1759"/>
              </w:tabs>
              <w:spacing w:after="0"/>
              <w:rPr>
                <w:b/>
                <w:i/>
                <w:noProof/>
              </w:rPr>
            </w:pPr>
            <w:r w:rsidRPr="00D521B8">
              <w:rPr>
                <w:b/>
                <w:i/>
                <w:noProof/>
              </w:rPr>
              <w:t>Title:</w:t>
            </w:r>
            <w:r w:rsidRPr="00D521B8">
              <w:rPr>
                <w:b/>
                <w:i/>
                <w:noProof/>
              </w:rPr>
              <w:tab/>
            </w:r>
          </w:p>
        </w:tc>
        <w:tc>
          <w:tcPr>
            <w:tcW w:w="7797" w:type="dxa"/>
            <w:gridSpan w:val="10"/>
            <w:tcBorders>
              <w:top w:val="single" w:sz="4" w:space="0" w:color="auto"/>
              <w:right w:val="single" w:sz="4" w:space="0" w:color="auto"/>
            </w:tcBorders>
            <w:shd w:val="pct30" w:color="FFFF00" w:fill="auto"/>
          </w:tcPr>
          <w:p w14:paraId="78162907" w14:textId="77777777" w:rsidR="001E41F3" w:rsidRPr="00D521B8" w:rsidRDefault="007B6F42" w:rsidP="002D360D">
            <w:pPr>
              <w:pStyle w:val="CRCoverPage"/>
              <w:spacing w:after="0"/>
              <w:ind w:left="100"/>
              <w:rPr>
                <w:noProof/>
              </w:rPr>
            </w:pPr>
            <w:r w:rsidRPr="00D521B8">
              <w:t>CR 23.</w:t>
            </w:r>
            <w:r w:rsidR="002D360D" w:rsidRPr="00D521B8">
              <w:t xml:space="preserve">502 </w:t>
            </w:r>
            <w:r w:rsidR="000104C8" w:rsidRPr="00D521B8">
              <w:t>RAN feedback for adaption</w:t>
            </w:r>
          </w:p>
        </w:tc>
      </w:tr>
      <w:tr w:rsidR="001E41F3" w:rsidRPr="00D521B8" w14:paraId="75DAB02C" w14:textId="77777777" w:rsidTr="00547111">
        <w:tc>
          <w:tcPr>
            <w:tcW w:w="1843" w:type="dxa"/>
            <w:tcBorders>
              <w:left w:val="single" w:sz="4" w:space="0" w:color="auto"/>
            </w:tcBorders>
          </w:tcPr>
          <w:p w14:paraId="4326ED94"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D521B8" w:rsidRDefault="001E41F3">
            <w:pPr>
              <w:pStyle w:val="CRCoverPage"/>
              <w:spacing w:after="0"/>
              <w:rPr>
                <w:noProof/>
                <w:sz w:val="8"/>
                <w:szCs w:val="8"/>
              </w:rPr>
            </w:pPr>
          </w:p>
        </w:tc>
      </w:tr>
      <w:tr w:rsidR="001E41F3" w:rsidRPr="00D521B8" w14:paraId="11072A94" w14:textId="77777777" w:rsidTr="00547111">
        <w:tc>
          <w:tcPr>
            <w:tcW w:w="1843" w:type="dxa"/>
            <w:tcBorders>
              <w:left w:val="single" w:sz="4" w:space="0" w:color="auto"/>
            </w:tcBorders>
          </w:tcPr>
          <w:p w14:paraId="61A58410" w14:textId="77777777" w:rsidR="001E41F3" w:rsidRPr="00D521B8" w:rsidRDefault="001E41F3">
            <w:pPr>
              <w:pStyle w:val="CRCoverPage"/>
              <w:tabs>
                <w:tab w:val="right" w:pos="1759"/>
              </w:tabs>
              <w:spacing w:after="0"/>
              <w:rPr>
                <w:b/>
                <w:i/>
                <w:noProof/>
              </w:rPr>
            </w:pPr>
            <w:r w:rsidRPr="00D521B8">
              <w:rPr>
                <w:b/>
                <w:i/>
                <w:noProof/>
              </w:rPr>
              <w:t>Source to WG:</w:t>
            </w:r>
          </w:p>
        </w:tc>
        <w:tc>
          <w:tcPr>
            <w:tcW w:w="7797" w:type="dxa"/>
            <w:gridSpan w:val="10"/>
            <w:tcBorders>
              <w:right w:val="single" w:sz="4" w:space="0" w:color="auto"/>
            </w:tcBorders>
            <w:shd w:val="pct30" w:color="FFFF00" w:fill="auto"/>
          </w:tcPr>
          <w:p w14:paraId="25C85239" w14:textId="77777777" w:rsidR="001E41F3" w:rsidRPr="00D521B8" w:rsidRDefault="00B51DB3">
            <w:pPr>
              <w:pStyle w:val="CRCoverPage"/>
              <w:spacing w:after="0"/>
              <w:ind w:left="100"/>
              <w:rPr>
                <w:noProof/>
              </w:rPr>
            </w:pPr>
            <w:r w:rsidRPr="00D521B8">
              <w:rPr>
                <w:noProof/>
              </w:rPr>
              <w:fldChar w:fldCharType="begin"/>
            </w:r>
            <w:r w:rsidRPr="00D521B8">
              <w:rPr>
                <w:noProof/>
              </w:rPr>
              <w:instrText xml:space="preserve"> DOCPROPERTY  SourceIfWg  \* MERGEFORMAT </w:instrText>
            </w:r>
            <w:r w:rsidRPr="00D521B8">
              <w:rPr>
                <w:noProof/>
              </w:rPr>
              <w:fldChar w:fldCharType="separate"/>
            </w:r>
            <w:r w:rsidR="00514818" w:rsidRPr="00D521B8">
              <w:rPr>
                <w:noProof/>
              </w:rPr>
              <w:t>Huawei, HiSilicon</w:t>
            </w:r>
            <w:r w:rsidRPr="00D521B8">
              <w:rPr>
                <w:noProof/>
              </w:rPr>
              <w:fldChar w:fldCharType="end"/>
            </w:r>
          </w:p>
        </w:tc>
      </w:tr>
      <w:tr w:rsidR="001E41F3" w:rsidRPr="00D521B8" w14:paraId="0645E997" w14:textId="77777777" w:rsidTr="00547111">
        <w:tc>
          <w:tcPr>
            <w:tcW w:w="1843" w:type="dxa"/>
            <w:tcBorders>
              <w:left w:val="single" w:sz="4" w:space="0" w:color="auto"/>
            </w:tcBorders>
          </w:tcPr>
          <w:p w14:paraId="5AF92962" w14:textId="77777777" w:rsidR="001E41F3" w:rsidRPr="00D521B8" w:rsidRDefault="001E41F3">
            <w:pPr>
              <w:pStyle w:val="CRCoverPage"/>
              <w:tabs>
                <w:tab w:val="right" w:pos="1759"/>
              </w:tabs>
              <w:spacing w:after="0"/>
              <w:rPr>
                <w:b/>
                <w:i/>
                <w:noProof/>
              </w:rPr>
            </w:pPr>
            <w:r w:rsidRPr="00D521B8">
              <w:rPr>
                <w:b/>
                <w:i/>
                <w:noProof/>
              </w:rPr>
              <w:t>Source to TSG:</w:t>
            </w:r>
          </w:p>
        </w:tc>
        <w:tc>
          <w:tcPr>
            <w:tcW w:w="7797" w:type="dxa"/>
            <w:gridSpan w:val="10"/>
            <w:tcBorders>
              <w:right w:val="single" w:sz="4" w:space="0" w:color="auto"/>
            </w:tcBorders>
            <w:shd w:val="pct30" w:color="FFFF00" w:fill="auto"/>
          </w:tcPr>
          <w:p w14:paraId="23B58898" w14:textId="77777777" w:rsidR="001E41F3" w:rsidRPr="00D521B8" w:rsidRDefault="00B51DB3" w:rsidP="00547111">
            <w:pPr>
              <w:pStyle w:val="CRCoverPage"/>
              <w:spacing w:after="0"/>
              <w:ind w:left="100"/>
              <w:rPr>
                <w:noProof/>
              </w:rPr>
            </w:pPr>
            <w:r w:rsidRPr="00D521B8">
              <w:rPr>
                <w:noProof/>
              </w:rPr>
              <w:fldChar w:fldCharType="begin"/>
            </w:r>
            <w:r w:rsidRPr="00D521B8">
              <w:rPr>
                <w:noProof/>
              </w:rPr>
              <w:instrText xml:space="preserve"> DOCPROPERTY  SourceIfTsg  \* MERGEFORMAT </w:instrText>
            </w:r>
            <w:r w:rsidRPr="00D521B8">
              <w:rPr>
                <w:noProof/>
              </w:rPr>
              <w:fldChar w:fldCharType="separate"/>
            </w:r>
            <w:r w:rsidR="00514818" w:rsidRPr="00D521B8">
              <w:rPr>
                <w:noProof/>
              </w:rPr>
              <w:t>SA2</w:t>
            </w:r>
            <w:r w:rsidRPr="00D521B8">
              <w:rPr>
                <w:noProof/>
              </w:rPr>
              <w:fldChar w:fldCharType="end"/>
            </w:r>
          </w:p>
        </w:tc>
      </w:tr>
      <w:tr w:rsidR="001E41F3" w:rsidRPr="00D521B8" w14:paraId="6EC88BBB" w14:textId="77777777" w:rsidTr="00547111">
        <w:tc>
          <w:tcPr>
            <w:tcW w:w="1843" w:type="dxa"/>
            <w:tcBorders>
              <w:left w:val="single" w:sz="4" w:space="0" w:color="auto"/>
            </w:tcBorders>
          </w:tcPr>
          <w:p w14:paraId="431F0C70"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D521B8" w:rsidRDefault="001E41F3">
            <w:pPr>
              <w:pStyle w:val="CRCoverPage"/>
              <w:spacing w:after="0"/>
              <w:rPr>
                <w:noProof/>
                <w:sz w:val="8"/>
                <w:szCs w:val="8"/>
              </w:rPr>
            </w:pPr>
          </w:p>
        </w:tc>
      </w:tr>
      <w:tr w:rsidR="001E41F3" w:rsidRPr="00D521B8" w14:paraId="0B9EE892" w14:textId="77777777" w:rsidTr="00547111">
        <w:tc>
          <w:tcPr>
            <w:tcW w:w="1843" w:type="dxa"/>
            <w:tcBorders>
              <w:left w:val="single" w:sz="4" w:space="0" w:color="auto"/>
            </w:tcBorders>
          </w:tcPr>
          <w:p w14:paraId="1EA565F8" w14:textId="77777777" w:rsidR="001E41F3" w:rsidRPr="00D521B8" w:rsidRDefault="001E41F3">
            <w:pPr>
              <w:pStyle w:val="CRCoverPage"/>
              <w:tabs>
                <w:tab w:val="right" w:pos="1759"/>
              </w:tabs>
              <w:spacing w:after="0"/>
              <w:rPr>
                <w:b/>
                <w:i/>
                <w:noProof/>
              </w:rPr>
            </w:pPr>
            <w:r w:rsidRPr="00D521B8">
              <w:rPr>
                <w:b/>
                <w:i/>
                <w:noProof/>
              </w:rPr>
              <w:t>Work item code</w:t>
            </w:r>
            <w:r w:rsidR="0051580D" w:rsidRPr="00D521B8">
              <w:rPr>
                <w:b/>
                <w:i/>
                <w:noProof/>
              </w:rPr>
              <w:t>:</w:t>
            </w:r>
          </w:p>
        </w:tc>
        <w:tc>
          <w:tcPr>
            <w:tcW w:w="3686" w:type="dxa"/>
            <w:gridSpan w:val="5"/>
            <w:shd w:val="pct30" w:color="FFFF00" w:fill="auto"/>
          </w:tcPr>
          <w:p w14:paraId="4A459743" w14:textId="77777777" w:rsidR="001E41F3" w:rsidRPr="00D521B8" w:rsidRDefault="000104C8">
            <w:pPr>
              <w:pStyle w:val="CRCoverPage"/>
              <w:spacing w:after="0"/>
              <w:ind w:left="100"/>
              <w:rPr>
                <w:noProof/>
              </w:rPr>
            </w:pPr>
            <w:r w:rsidRPr="00D521B8">
              <w:rPr>
                <w:noProof/>
              </w:rPr>
              <w:t>5TRS_URLLC</w:t>
            </w:r>
          </w:p>
        </w:tc>
        <w:tc>
          <w:tcPr>
            <w:tcW w:w="567" w:type="dxa"/>
            <w:tcBorders>
              <w:left w:val="nil"/>
            </w:tcBorders>
          </w:tcPr>
          <w:p w14:paraId="6AC8B9B5" w14:textId="77777777" w:rsidR="001E41F3" w:rsidRPr="00D521B8" w:rsidRDefault="001E41F3">
            <w:pPr>
              <w:pStyle w:val="CRCoverPage"/>
              <w:spacing w:after="0"/>
              <w:ind w:right="100"/>
              <w:rPr>
                <w:noProof/>
              </w:rPr>
            </w:pPr>
          </w:p>
        </w:tc>
        <w:tc>
          <w:tcPr>
            <w:tcW w:w="1417" w:type="dxa"/>
            <w:gridSpan w:val="3"/>
            <w:tcBorders>
              <w:left w:val="nil"/>
            </w:tcBorders>
          </w:tcPr>
          <w:p w14:paraId="318942D3" w14:textId="77777777" w:rsidR="001E41F3" w:rsidRPr="00D521B8" w:rsidRDefault="001E41F3">
            <w:pPr>
              <w:pStyle w:val="CRCoverPage"/>
              <w:spacing w:after="0"/>
              <w:jc w:val="right"/>
              <w:rPr>
                <w:noProof/>
              </w:rPr>
            </w:pPr>
            <w:r w:rsidRPr="00D521B8">
              <w:rPr>
                <w:b/>
                <w:i/>
                <w:noProof/>
              </w:rPr>
              <w:t>Date:</w:t>
            </w:r>
          </w:p>
        </w:tc>
        <w:tc>
          <w:tcPr>
            <w:tcW w:w="2127" w:type="dxa"/>
            <w:tcBorders>
              <w:right w:val="single" w:sz="4" w:space="0" w:color="auto"/>
            </w:tcBorders>
            <w:shd w:val="pct30" w:color="FFFF00" w:fill="auto"/>
          </w:tcPr>
          <w:p w14:paraId="79D56C0B" w14:textId="77777777" w:rsidR="001E41F3" w:rsidRPr="00D521B8" w:rsidRDefault="00D23592" w:rsidP="001000B2">
            <w:pPr>
              <w:pStyle w:val="CRCoverPage"/>
              <w:spacing w:after="0"/>
              <w:ind w:left="100"/>
              <w:rPr>
                <w:noProof/>
              </w:rPr>
            </w:pPr>
            <w:r w:rsidRPr="00D521B8">
              <w:rPr>
                <w:noProof/>
              </w:rPr>
              <w:t>202</w:t>
            </w:r>
            <w:r w:rsidR="00DD52D2" w:rsidRPr="00D521B8">
              <w:rPr>
                <w:noProof/>
              </w:rPr>
              <w:t>2</w:t>
            </w:r>
            <w:r w:rsidRPr="00D521B8">
              <w:rPr>
                <w:noProof/>
              </w:rPr>
              <w:t>-</w:t>
            </w:r>
            <w:r w:rsidR="00DD52D2" w:rsidRPr="00D521B8">
              <w:rPr>
                <w:noProof/>
              </w:rPr>
              <w:t>0</w:t>
            </w:r>
            <w:r w:rsidR="001000B2" w:rsidRPr="00D521B8">
              <w:rPr>
                <w:noProof/>
              </w:rPr>
              <w:t>9</w:t>
            </w:r>
            <w:r w:rsidRPr="00D521B8">
              <w:rPr>
                <w:noProof/>
              </w:rPr>
              <w:t>-</w:t>
            </w:r>
            <w:r w:rsidR="001000B2" w:rsidRPr="00D521B8">
              <w:rPr>
                <w:noProof/>
              </w:rPr>
              <w:t>3</w:t>
            </w:r>
            <w:r w:rsidR="00985235" w:rsidRPr="00D521B8">
              <w:rPr>
                <w:noProof/>
              </w:rPr>
              <w:t>0</w:t>
            </w:r>
          </w:p>
        </w:tc>
      </w:tr>
      <w:tr w:rsidR="001E41F3" w:rsidRPr="00D521B8" w14:paraId="6C835C5A" w14:textId="77777777" w:rsidTr="00547111">
        <w:tc>
          <w:tcPr>
            <w:tcW w:w="1843" w:type="dxa"/>
            <w:tcBorders>
              <w:left w:val="single" w:sz="4" w:space="0" w:color="auto"/>
            </w:tcBorders>
          </w:tcPr>
          <w:p w14:paraId="6A4CE534" w14:textId="77777777" w:rsidR="001E41F3" w:rsidRPr="00D521B8" w:rsidRDefault="001E41F3">
            <w:pPr>
              <w:pStyle w:val="CRCoverPage"/>
              <w:spacing w:after="0"/>
              <w:rPr>
                <w:b/>
                <w:i/>
                <w:noProof/>
                <w:sz w:val="8"/>
                <w:szCs w:val="8"/>
              </w:rPr>
            </w:pPr>
          </w:p>
        </w:tc>
        <w:tc>
          <w:tcPr>
            <w:tcW w:w="1986" w:type="dxa"/>
            <w:gridSpan w:val="4"/>
          </w:tcPr>
          <w:p w14:paraId="2301F6A0" w14:textId="77777777" w:rsidR="001E41F3" w:rsidRPr="00D521B8" w:rsidRDefault="001E41F3">
            <w:pPr>
              <w:pStyle w:val="CRCoverPage"/>
              <w:spacing w:after="0"/>
              <w:rPr>
                <w:noProof/>
                <w:sz w:val="8"/>
                <w:szCs w:val="8"/>
              </w:rPr>
            </w:pPr>
          </w:p>
        </w:tc>
        <w:tc>
          <w:tcPr>
            <w:tcW w:w="2267" w:type="dxa"/>
            <w:gridSpan w:val="2"/>
          </w:tcPr>
          <w:p w14:paraId="1D5F1FD5" w14:textId="77777777" w:rsidR="001E41F3" w:rsidRPr="00D521B8" w:rsidRDefault="001E41F3">
            <w:pPr>
              <w:pStyle w:val="CRCoverPage"/>
              <w:spacing w:after="0"/>
              <w:rPr>
                <w:noProof/>
                <w:sz w:val="8"/>
                <w:szCs w:val="8"/>
              </w:rPr>
            </w:pPr>
          </w:p>
        </w:tc>
        <w:tc>
          <w:tcPr>
            <w:tcW w:w="1417" w:type="dxa"/>
            <w:gridSpan w:val="3"/>
          </w:tcPr>
          <w:p w14:paraId="655501B2" w14:textId="77777777" w:rsidR="001E41F3" w:rsidRPr="00D521B8"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D521B8" w:rsidRDefault="001E41F3">
            <w:pPr>
              <w:pStyle w:val="CRCoverPage"/>
              <w:spacing w:after="0"/>
              <w:rPr>
                <w:noProof/>
                <w:sz w:val="8"/>
                <w:szCs w:val="8"/>
              </w:rPr>
            </w:pPr>
          </w:p>
        </w:tc>
      </w:tr>
      <w:tr w:rsidR="001E41F3" w:rsidRPr="00D521B8" w14:paraId="49FAEE9A" w14:textId="77777777" w:rsidTr="00547111">
        <w:trPr>
          <w:cantSplit/>
        </w:trPr>
        <w:tc>
          <w:tcPr>
            <w:tcW w:w="1843" w:type="dxa"/>
            <w:tcBorders>
              <w:left w:val="single" w:sz="4" w:space="0" w:color="auto"/>
            </w:tcBorders>
          </w:tcPr>
          <w:p w14:paraId="067AE30F" w14:textId="77777777" w:rsidR="001E41F3" w:rsidRPr="00D521B8" w:rsidRDefault="001E41F3">
            <w:pPr>
              <w:pStyle w:val="CRCoverPage"/>
              <w:tabs>
                <w:tab w:val="right" w:pos="1759"/>
              </w:tabs>
              <w:spacing w:after="0"/>
              <w:rPr>
                <w:b/>
                <w:i/>
                <w:noProof/>
              </w:rPr>
            </w:pPr>
            <w:r w:rsidRPr="00D521B8">
              <w:rPr>
                <w:b/>
                <w:i/>
                <w:noProof/>
              </w:rPr>
              <w:t>Category:</w:t>
            </w:r>
          </w:p>
        </w:tc>
        <w:tc>
          <w:tcPr>
            <w:tcW w:w="851" w:type="dxa"/>
            <w:shd w:val="pct30" w:color="FFFF00" w:fill="auto"/>
          </w:tcPr>
          <w:p w14:paraId="33655B64" w14:textId="10225E0C" w:rsidR="001E41F3" w:rsidRPr="00D521B8" w:rsidRDefault="00D521B8" w:rsidP="00D24991">
            <w:pPr>
              <w:pStyle w:val="CRCoverPage"/>
              <w:spacing w:after="0"/>
              <w:ind w:left="100" w:right="-609"/>
              <w:rPr>
                <w:b/>
                <w:noProof/>
              </w:rPr>
            </w:pPr>
            <w:r w:rsidRPr="00D521B8">
              <w:rPr>
                <w:b/>
                <w:noProof/>
              </w:rPr>
              <w:t>B</w:t>
            </w:r>
          </w:p>
        </w:tc>
        <w:tc>
          <w:tcPr>
            <w:tcW w:w="3402" w:type="dxa"/>
            <w:gridSpan w:val="5"/>
            <w:tcBorders>
              <w:left w:val="nil"/>
            </w:tcBorders>
          </w:tcPr>
          <w:p w14:paraId="526FD3DC" w14:textId="77777777" w:rsidR="001E41F3" w:rsidRPr="00D521B8" w:rsidRDefault="001E41F3">
            <w:pPr>
              <w:pStyle w:val="CRCoverPage"/>
              <w:spacing w:after="0"/>
              <w:rPr>
                <w:noProof/>
              </w:rPr>
            </w:pPr>
          </w:p>
        </w:tc>
        <w:tc>
          <w:tcPr>
            <w:tcW w:w="1417" w:type="dxa"/>
            <w:gridSpan w:val="3"/>
            <w:tcBorders>
              <w:left w:val="nil"/>
            </w:tcBorders>
          </w:tcPr>
          <w:p w14:paraId="271F722B" w14:textId="77777777" w:rsidR="001E41F3" w:rsidRPr="00D521B8" w:rsidRDefault="001E41F3">
            <w:pPr>
              <w:pStyle w:val="CRCoverPage"/>
              <w:spacing w:after="0"/>
              <w:jc w:val="right"/>
              <w:rPr>
                <w:b/>
                <w:i/>
                <w:noProof/>
              </w:rPr>
            </w:pPr>
            <w:r w:rsidRPr="00D521B8">
              <w:rPr>
                <w:b/>
                <w:i/>
                <w:noProof/>
              </w:rPr>
              <w:t>Release:</w:t>
            </w:r>
          </w:p>
        </w:tc>
        <w:tc>
          <w:tcPr>
            <w:tcW w:w="2127" w:type="dxa"/>
            <w:tcBorders>
              <w:right w:val="single" w:sz="4" w:space="0" w:color="auto"/>
            </w:tcBorders>
            <w:shd w:val="pct30" w:color="FFFF00" w:fill="auto"/>
          </w:tcPr>
          <w:p w14:paraId="7C6BADE4" w14:textId="77777777" w:rsidR="001E41F3" w:rsidRPr="00D521B8" w:rsidRDefault="009B162C" w:rsidP="00F436CA">
            <w:pPr>
              <w:pStyle w:val="CRCoverPage"/>
              <w:spacing w:after="0"/>
              <w:ind w:left="100"/>
              <w:rPr>
                <w:noProof/>
              </w:rPr>
            </w:pPr>
            <w:r w:rsidRPr="00D521B8">
              <w:rPr>
                <w:noProof/>
              </w:rPr>
              <w:t>Rel-1</w:t>
            </w:r>
            <w:r w:rsidR="00F436CA" w:rsidRPr="00D521B8">
              <w:rPr>
                <w:noProof/>
              </w:rPr>
              <w:t>8</w:t>
            </w:r>
          </w:p>
        </w:tc>
      </w:tr>
      <w:tr w:rsidR="001E41F3" w:rsidRPr="00D521B8" w14:paraId="1B86A88A" w14:textId="77777777" w:rsidTr="00547111">
        <w:tc>
          <w:tcPr>
            <w:tcW w:w="1843" w:type="dxa"/>
            <w:tcBorders>
              <w:left w:val="single" w:sz="4" w:space="0" w:color="auto"/>
              <w:bottom w:val="single" w:sz="4" w:space="0" w:color="auto"/>
            </w:tcBorders>
          </w:tcPr>
          <w:p w14:paraId="3AA05DA4" w14:textId="77777777" w:rsidR="001E41F3" w:rsidRPr="00D521B8"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D521B8" w:rsidRDefault="001E41F3">
            <w:pPr>
              <w:pStyle w:val="CRCoverPage"/>
              <w:spacing w:after="0"/>
              <w:ind w:left="383" w:hanging="383"/>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categories:</w:t>
            </w:r>
            <w:r w:rsidRPr="00D521B8">
              <w:rPr>
                <w:b/>
                <w:i/>
                <w:noProof/>
                <w:sz w:val="18"/>
              </w:rPr>
              <w:br/>
              <w:t>F</w:t>
            </w:r>
            <w:r w:rsidRPr="00D521B8">
              <w:rPr>
                <w:i/>
                <w:noProof/>
                <w:sz w:val="18"/>
              </w:rPr>
              <w:t xml:space="preserve">  (correction)</w:t>
            </w:r>
            <w:r w:rsidRPr="00D521B8">
              <w:rPr>
                <w:i/>
                <w:noProof/>
                <w:sz w:val="18"/>
              </w:rPr>
              <w:br/>
            </w:r>
            <w:r w:rsidRPr="00D521B8">
              <w:rPr>
                <w:b/>
                <w:i/>
                <w:noProof/>
                <w:sz w:val="18"/>
              </w:rPr>
              <w:t>A</w:t>
            </w:r>
            <w:r w:rsidRPr="00D521B8">
              <w:rPr>
                <w:i/>
                <w:noProof/>
                <w:sz w:val="18"/>
              </w:rPr>
              <w:t xml:space="preserve">  (</w:t>
            </w:r>
            <w:r w:rsidR="00DE34CF" w:rsidRPr="00D521B8">
              <w:rPr>
                <w:i/>
                <w:noProof/>
                <w:sz w:val="18"/>
              </w:rPr>
              <w:t xml:space="preserve">mirror </w:t>
            </w:r>
            <w:r w:rsidRPr="00D521B8">
              <w:rPr>
                <w:i/>
                <w:noProof/>
                <w:sz w:val="18"/>
              </w:rPr>
              <w:t>correspond</w:t>
            </w:r>
            <w:r w:rsidR="00DE34CF" w:rsidRPr="00D521B8">
              <w:rPr>
                <w:i/>
                <w:noProof/>
                <w:sz w:val="18"/>
              </w:rPr>
              <w:t xml:space="preserve">ing </w:t>
            </w:r>
            <w:r w:rsidRPr="00D521B8">
              <w:rPr>
                <w:i/>
                <w:noProof/>
                <w:sz w:val="18"/>
              </w:rPr>
              <w:t xml:space="preserve">to a </w:t>
            </w:r>
            <w:r w:rsidR="00DE34CF" w:rsidRPr="00D521B8">
              <w:rPr>
                <w:i/>
                <w:noProof/>
                <w:sz w:val="18"/>
              </w:rPr>
              <w:t xml:space="preserve">change </w:t>
            </w:r>
            <w:r w:rsidRPr="00D521B8">
              <w:rPr>
                <w:i/>
                <w:noProof/>
                <w:sz w:val="18"/>
              </w:rPr>
              <w:t>in an earlier release)</w:t>
            </w:r>
            <w:r w:rsidRPr="00D521B8">
              <w:rPr>
                <w:i/>
                <w:noProof/>
                <w:sz w:val="18"/>
              </w:rPr>
              <w:br/>
            </w:r>
            <w:r w:rsidRPr="00D521B8">
              <w:rPr>
                <w:b/>
                <w:i/>
                <w:noProof/>
                <w:sz w:val="18"/>
              </w:rPr>
              <w:t>B</w:t>
            </w:r>
            <w:r w:rsidRPr="00D521B8">
              <w:rPr>
                <w:i/>
                <w:noProof/>
                <w:sz w:val="18"/>
              </w:rPr>
              <w:t xml:space="preserve">  (addition of feature), </w:t>
            </w:r>
            <w:r w:rsidRPr="00D521B8">
              <w:rPr>
                <w:i/>
                <w:noProof/>
                <w:sz w:val="18"/>
              </w:rPr>
              <w:br/>
            </w:r>
            <w:r w:rsidRPr="00D521B8">
              <w:rPr>
                <w:b/>
                <w:i/>
                <w:noProof/>
                <w:sz w:val="18"/>
              </w:rPr>
              <w:t>C</w:t>
            </w:r>
            <w:r w:rsidRPr="00D521B8">
              <w:rPr>
                <w:i/>
                <w:noProof/>
                <w:sz w:val="18"/>
              </w:rPr>
              <w:t xml:space="preserve">  (functional modification of feature)</w:t>
            </w:r>
            <w:r w:rsidRPr="00D521B8">
              <w:rPr>
                <w:i/>
                <w:noProof/>
                <w:sz w:val="18"/>
              </w:rPr>
              <w:br/>
            </w:r>
            <w:r w:rsidRPr="00D521B8">
              <w:rPr>
                <w:b/>
                <w:i/>
                <w:noProof/>
                <w:sz w:val="18"/>
              </w:rPr>
              <w:t>D</w:t>
            </w:r>
            <w:r w:rsidRPr="00D521B8">
              <w:rPr>
                <w:i/>
                <w:noProof/>
                <w:sz w:val="18"/>
              </w:rPr>
              <w:t xml:space="preserve">  (editorial modification)</w:t>
            </w:r>
          </w:p>
          <w:p w14:paraId="54D75FA8" w14:textId="77777777" w:rsidR="001E41F3" w:rsidRPr="00D521B8" w:rsidRDefault="001E41F3">
            <w:pPr>
              <w:pStyle w:val="CRCoverPage"/>
              <w:rPr>
                <w:noProof/>
              </w:rPr>
            </w:pPr>
            <w:r w:rsidRPr="00D521B8">
              <w:rPr>
                <w:noProof/>
                <w:sz w:val="18"/>
              </w:rPr>
              <w:t>Detailed explanations of the above categories can</w:t>
            </w:r>
            <w:r w:rsidRPr="00D521B8">
              <w:rPr>
                <w:noProof/>
                <w:sz w:val="18"/>
              </w:rPr>
              <w:br/>
              <w:t xml:space="preserve">be found in 3GPP </w:t>
            </w:r>
            <w:hyperlink r:id="rId11" w:history="1">
              <w:r w:rsidRPr="00D521B8">
                <w:rPr>
                  <w:rStyle w:val="aa"/>
                  <w:noProof/>
                  <w:sz w:val="18"/>
                </w:rPr>
                <w:t>TR 21.900</w:t>
              </w:r>
            </w:hyperlink>
            <w:r w:rsidRPr="00D521B8">
              <w:rPr>
                <w:noProof/>
                <w:sz w:val="18"/>
              </w:rPr>
              <w:t>.</w:t>
            </w:r>
          </w:p>
        </w:tc>
        <w:tc>
          <w:tcPr>
            <w:tcW w:w="3120" w:type="dxa"/>
            <w:gridSpan w:val="2"/>
            <w:tcBorders>
              <w:bottom w:val="single" w:sz="4" w:space="0" w:color="auto"/>
              <w:right w:val="single" w:sz="4" w:space="0" w:color="auto"/>
            </w:tcBorders>
          </w:tcPr>
          <w:p w14:paraId="657D85E6" w14:textId="77777777" w:rsidR="000C038A" w:rsidRPr="00D521B8" w:rsidRDefault="001E41F3" w:rsidP="00BD6BB8">
            <w:pPr>
              <w:pStyle w:val="CRCoverPage"/>
              <w:tabs>
                <w:tab w:val="left" w:pos="950"/>
              </w:tabs>
              <w:spacing w:after="0"/>
              <w:ind w:left="241" w:hanging="241"/>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releases:</w:t>
            </w:r>
            <w:r w:rsidRPr="00D521B8">
              <w:rPr>
                <w:i/>
                <w:noProof/>
                <w:sz w:val="18"/>
              </w:rPr>
              <w:br/>
            </w:r>
            <w:r w:rsidR="00706BCA" w:rsidRPr="00D521B8">
              <w:rPr>
                <w:i/>
                <w:noProof/>
                <w:sz w:val="18"/>
              </w:rPr>
              <w:t>Rel-8</w:t>
            </w:r>
            <w:r w:rsidR="00706BCA" w:rsidRPr="00D521B8">
              <w:rPr>
                <w:i/>
                <w:noProof/>
                <w:sz w:val="18"/>
              </w:rPr>
              <w:tab/>
              <w:t>(Release 8)</w:t>
            </w:r>
            <w:r w:rsidR="00706BCA" w:rsidRPr="00D521B8">
              <w:rPr>
                <w:i/>
                <w:noProof/>
                <w:sz w:val="18"/>
              </w:rPr>
              <w:br/>
              <w:t>Rel-9</w:t>
            </w:r>
            <w:r w:rsidR="00706BCA" w:rsidRPr="00D521B8">
              <w:rPr>
                <w:i/>
                <w:noProof/>
                <w:sz w:val="18"/>
              </w:rPr>
              <w:tab/>
              <w:t>(Release 9)</w:t>
            </w:r>
            <w:r w:rsidR="00706BCA" w:rsidRPr="00D521B8">
              <w:rPr>
                <w:i/>
                <w:noProof/>
                <w:sz w:val="18"/>
              </w:rPr>
              <w:br/>
              <w:t>Rel-10</w:t>
            </w:r>
            <w:r w:rsidR="00706BCA" w:rsidRPr="00D521B8">
              <w:rPr>
                <w:i/>
                <w:noProof/>
                <w:sz w:val="18"/>
              </w:rPr>
              <w:tab/>
              <w:t>(Release 10)</w:t>
            </w:r>
            <w:r w:rsidR="00706BCA" w:rsidRPr="00D521B8">
              <w:rPr>
                <w:i/>
                <w:noProof/>
                <w:sz w:val="18"/>
              </w:rPr>
              <w:br/>
              <w:t>Rel-11</w:t>
            </w:r>
            <w:r w:rsidR="00706BCA" w:rsidRPr="00D521B8">
              <w:rPr>
                <w:i/>
                <w:noProof/>
                <w:sz w:val="18"/>
              </w:rPr>
              <w:tab/>
              <w:t>(Release 11)</w:t>
            </w:r>
            <w:r w:rsidR="00706BCA" w:rsidRPr="00D521B8">
              <w:rPr>
                <w:i/>
                <w:noProof/>
                <w:sz w:val="18"/>
              </w:rPr>
              <w:br/>
              <w:t>…</w:t>
            </w:r>
            <w:r w:rsidR="00706BCA" w:rsidRPr="00D521B8">
              <w:rPr>
                <w:i/>
                <w:noProof/>
                <w:sz w:val="18"/>
              </w:rPr>
              <w:br/>
              <w:t>Rel-15</w:t>
            </w:r>
            <w:r w:rsidR="00706BCA" w:rsidRPr="00D521B8">
              <w:rPr>
                <w:i/>
                <w:noProof/>
                <w:sz w:val="18"/>
              </w:rPr>
              <w:tab/>
              <w:t>(Release 15)</w:t>
            </w:r>
            <w:r w:rsidR="00706BCA" w:rsidRPr="00D521B8">
              <w:rPr>
                <w:i/>
                <w:noProof/>
                <w:sz w:val="18"/>
              </w:rPr>
              <w:br/>
              <w:t>Rel-16</w:t>
            </w:r>
            <w:r w:rsidR="00706BCA" w:rsidRPr="00D521B8">
              <w:rPr>
                <w:i/>
                <w:noProof/>
                <w:sz w:val="18"/>
              </w:rPr>
              <w:tab/>
              <w:t>(Release 16)</w:t>
            </w:r>
            <w:r w:rsidR="00706BCA" w:rsidRPr="00D521B8">
              <w:rPr>
                <w:i/>
                <w:noProof/>
                <w:sz w:val="18"/>
              </w:rPr>
              <w:br/>
              <w:t>Rel-17</w:t>
            </w:r>
            <w:r w:rsidR="00706BCA" w:rsidRPr="00D521B8">
              <w:rPr>
                <w:i/>
                <w:noProof/>
                <w:sz w:val="18"/>
              </w:rPr>
              <w:tab/>
              <w:t>(Release 17)</w:t>
            </w:r>
            <w:r w:rsidR="00706BCA" w:rsidRPr="00D521B8">
              <w:rPr>
                <w:i/>
                <w:noProof/>
                <w:sz w:val="18"/>
              </w:rPr>
              <w:br/>
              <w:t>Rel-18</w:t>
            </w:r>
            <w:r w:rsidR="00706BCA" w:rsidRPr="00D521B8">
              <w:rPr>
                <w:i/>
                <w:noProof/>
                <w:sz w:val="18"/>
              </w:rPr>
              <w:tab/>
              <w:t>(Release 18)</w:t>
            </w:r>
          </w:p>
        </w:tc>
      </w:tr>
      <w:tr w:rsidR="001E41F3" w:rsidRPr="00D521B8" w14:paraId="325E0033" w14:textId="77777777" w:rsidTr="00547111">
        <w:tc>
          <w:tcPr>
            <w:tcW w:w="1843" w:type="dxa"/>
          </w:tcPr>
          <w:p w14:paraId="17FC83C3" w14:textId="77777777" w:rsidR="001E41F3" w:rsidRPr="00D521B8" w:rsidRDefault="001E41F3">
            <w:pPr>
              <w:pStyle w:val="CRCoverPage"/>
              <w:spacing w:after="0"/>
              <w:rPr>
                <w:b/>
                <w:i/>
                <w:noProof/>
                <w:sz w:val="8"/>
                <w:szCs w:val="8"/>
              </w:rPr>
            </w:pPr>
          </w:p>
        </w:tc>
        <w:tc>
          <w:tcPr>
            <w:tcW w:w="7797" w:type="dxa"/>
            <w:gridSpan w:val="10"/>
          </w:tcPr>
          <w:p w14:paraId="4D578A35" w14:textId="77777777" w:rsidR="001E41F3" w:rsidRPr="00D521B8" w:rsidRDefault="001E41F3">
            <w:pPr>
              <w:pStyle w:val="CRCoverPage"/>
              <w:spacing w:after="0"/>
              <w:rPr>
                <w:noProof/>
                <w:sz w:val="8"/>
                <w:szCs w:val="8"/>
              </w:rPr>
            </w:pPr>
          </w:p>
        </w:tc>
      </w:tr>
      <w:tr w:rsidR="00D521B8" w:rsidRPr="00D521B8" w14:paraId="070980C7" w14:textId="77777777" w:rsidTr="00547111">
        <w:tc>
          <w:tcPr>
            <w:tcW w:w="2694" w:type="dxa"/>
            <w:gridSpan w:val="2"/>
            <w:tcBorders>
              <w:top w:val="single" w:sz="4" w:space="0" w:color="auto"/>
              <w:left w:val="single" w:sz="4" w:space="0" w:color="auto"/>
            </w:tcBorders>
          </w:tcPr>
          <w:p w14:paraId="5B3A8269" w14:textId="77777777" w:rsidR="00D521B8" w:rsidRPr="00D521B8" w:rsidRDefault="00D521B8" w:rsidP="00D521B8">
            <w:pPr>
              <w:pStyle w:val="CRCoverPage"/>
              <w:tabs>
                <w:tab w:val="right" w:pos="2184"/>
              </w:tabs>
              <w:spacing w:after="0"/>
              <w:rPr>
                <w:b/>
                <w:i/>
                <w:noProof/>
              </w:rPr>
            </w:pPr>
            <w:r w:rsidRPr="00D521B8">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25B96137" w:rsidR="00D521B8" w:rsidRPr="00D521B8" w:rsidRDefault="00D521B8" w:rsidP="00D521B8">
            <w:pPr>
              <w:pStyle w:val="CRCoverPage"/>
              <w:spacing w:after="0"/>
              <w:ind w:left="100"/>
              <w:rPr>
                <w:noProof/>
                <w:lang w:eastAsia="zh-CN"/>
              </w:rPr>
            </w:pPr>
            <w:r w:rsidRPr="00D521B8">
              <w:rPr>
                <w:noProof/>
                <w:lang w:eastAsia="zh-CN"/>
              </w:rPr>
              <w:t xml:space="preserve">It is concluded in clause 8.4 of TS 23.700-25 on </w:t>
            </w:r>
            <w:r w:rsidRPr="00D521B8">
              <w:rPr>
                <w:noProof/>
              </w:rPr>
              <w:t>RAN feedback for burst sending time adjustment.</w:t>
            </w:r>
          </w:p>
        </w:tc>
      </w:tr>
      <w:tr w:rsidR="00D521B8" w:rsidRPr="00D521B8" w14:paraId="3D0C80DE" w14:textId="77777777" w:rsidTr="00547111">
        <w:tc>
          <w:tcPr>
            <w:tcW w:w="2694" w:type="dxa"/>
            <w:gridSpan w:val="2"/>
            <w:tcBorders>
              <w:left w:val="single" w:sz="4" w:space="0" w:color="auto"/>
            </w:tcBorders>
          </w:tcPr>
          <w:p w14:paraId="129E0E77"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D521B8" w:rsidRDefault="00D521B8" w:rsidP="00D521B8">
            <w:pPr>
              <w:pStyle w:val="CRCoverPage"/>
              <w:spacing w:after="0"/>
              <w:rPr>
                <w:noProof/>
                <w:sz w:val="8"/>
                <w:szCs w:val="8"/>
              </w:rPr>
            </w:pPr>
          </w:p>
        </w:tc>
      </w:tr>
      <w:tr w:rsidR="00D521B8" w:rsidRPr="00D521B8" w14:paraId="65204987" w14:textId="77777777" w:rsidTr="00547111">
        <w:tc>
          <w:tcPr>
            <w:tcW w:w="2694" w:type="dxa"/>
            <w:gridSpan w:val="2"/>
            <w:tcBorders>
              <w:left w:val="single" w:sz="4" w:space="0" w:color="auto"/>
            </w:tcBorders>
          </w:tcPr>
          <w:p w14:paraId="23B897F9" w14:textId="77777777" w:rsidR="00D521B8" w:rsidRPr="00D521B8" w:rsidRDefault="00D521B8" w:rsidP="00D521B8">
            <w:pPr>
              <w:pStyle w:val="CRCoverPage"/>
              <w:tabs>
                <w:tab w:val="right" w:pos="2184"/>
              </w:tabs>
              <w:spacing w:after="0"/>
              <w:rPr>
                <w:b/>
                <w:i/>
                <w:noProof/>
              </w:rPr>
            </w:pPr>
            <w:r w:rsidRPr="00D521B8">
              <w:rPr>
                <w:b/>
                <w:i/>
                <w:noProof/>
              </w:rPr>
              <w:t>Summary of change:</w:t>
            </w:r>
          </w:p>
        </w:tc>
        <w:tc>
          <w:tcPr>
            <w:tcW w:w="6946" w:type="dxa"/>
            <w:gridSpan w:val="9"/>
            <w:tcBorders>
              <w:right w:val="single" w:sz="4" w:space="0" w:color="auto"/>
            </w:tcBorders>
            <w:shd w:val="pct30" w:color="FFFF00" w:fill="auto"/>
          </w:tcPr>
          <w:p w14:paraId="7BAADE54" w14:textId="1723CB33" w:rsidR="00D521B8" w:rsidRPr="00D521B8" w:rsidRDefault="00D521B8" w:rsidP="00D521B8">
            <w:pPr>
              <w:pStyle w:val="CRCoverPage"/>
              <w:spacing w:after="0"/>
              <w:ind w:left="100"/>
              <w:rPr>
                <w:noProof/>
              </w:rPr>
            </w:pPr>
            <w:r w:rsidRPr="00D521B8">
              <w:rPr>
                <w:noProof/>
              </w:rPr>
              <w:t>It is proposed to capture the conclusion in TS 23.502.</w:t>
            </w:r>
          </w:p>
        </w:tc>
      </w:tr>
      <w:tr w:rsidR="00D521B8" w:rsidRPr="00D521B8" w14:paraId="3B6C91A6" w14:textId="77777777" w:rsidTr="00547111">
        <w:tc>
          <w:tcPr>
            <w:tcW w:w="2694" w:type="dxa"/>
            <w:gridSpan w:val="2"/>
            <w:tcBorders>
              <w:left w:val="single" w:sz="4" w:space="0" w:color="auto"/>
            </w:tcBorders>
          </w:tcPr>
          <w:p w14:paraId="22B1BA8E"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D521B8" w:rsidRDefault="00D521B8" w:rsidP="00D521B8">
            <w:pPr>
              <w:pStyle w:val="CRCoverPage"/>
              <w:spacing w:after="0"/>
              <w:rPr>
                <w:noProof/>
                <w:sz w:val="8"/>
                <w:szCs w:val="8"/>
              </w:rPr>
            </w:pPr>
          </w:p>
        </w:tc>
      </w:tr>
      <w:tr w:rsidR="00D521B8" w:rsidRPr="00D521B8" w14:paraId="308F5671" w14:textId="77777777" w:rsidTr="00547111">
        <w:tc>
          <w:tcPr>
            <w:tcW w:w="2694" w:type="dxa"/>
            <w:gridSpan w:val="2"/>
            <w:tcBorders>
              <w:left w:val="single" w:sz="4" w:space="0" w:color="auto"/>
              <w:bottom w:val="single" w:sz="4" w:space="0" w:color="auto"/>
            </w:tcBorders>
          </w:tcPr>
          <w:p w14:paraId="4F1C656B" w14:textId="77777777" w:rsidR="00D521B8" w:rsidRPr="00D521B8" w:rsidRDefault="00D521B8" w:rsidP="00D521B8">
            <w:pPr>
              <w:pStyle w:val="CRCoverPage"/>
              <w:tabs>
                <w:tab w:val="right" w:pos="2184"/>
              </w:tabs>
              <w:spacing w:after="0"/>
              <w:rPr>
                <w:b/>
                <w:i/>
                <w:noProof/>
              </w:rPr>
            </w:pPr>
            <w:r w:rsidRPr="00D52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56D529CD" w:rsidR="00D521B8" w:rsidRPr="00D521B8" w:rsidRDefault="00D521B8" w:rsidP="00D521B8">
            <w:pPr>
              <w:pStyle w:val="CRCoverPage"/>
              <w:spacing w:after="0"/>
              <w:ind w:left="100"/>
              <w:rPr>
                <w:noProof/>
                <w:lang w:eastAsia="zh-CN"/>
              </w:rPr>
            </w:pPr>
            <w:r w:rsidRPr="00D521B8">
              <w:rPr>
                <w:noProof/>
              </w:rPr>
              <w:t>RAN feedback for burst sending time adjustment is not supported.</w:t>
            </w:r>
          </w:p>
        </w:tc>
      </w:tr>
      <w:tr w:rsidR="001E41F3" w:rsidRPr="00D521B8" w14:paraId="755C9B68" w14:textId="77777777" w:rsidTr="00547111">
        <w:tc>
          <w:tcPr>
            <w:tcW w:w="2694" w:type="dxa"/>
            <w:gridSpan w:val="2"/>
          </w:tcPr>
          <w:p w14:paraId="05F3F2AA" w14:textId="77777777" w:rsidR="001E41F3" w:rsidRPr="00D521B8" w:rsidRDefault="001E41F3">
            <w:pPr>
              <w:pStyle w:val="CRCoverPage"/>
              <w:spacing w:after="0"/>
              <w:rPr>
                <w:b/>
                <w:i/>
                <w:noProof/>
                <w:sz w:val="8"/>
                <w:szCs w:val="8"/>
              </w:rPr>
            </w:pPr>
          </w:p>
        </w:tc>
        <w:tc>
          <w:tcPr>
            <w:tcW w:w="6946" w:type="dxa"/>
            <w:gridSpan w:val="9"/>
          </w:tcPr>
          <w:p w14:paraId="7AB10D6A" w14:textId="77777777" w:rsidR="001E41F3" w:rsidRPr="00D521B8" w:rsidRDefault="001E41F3">
            <w:pPr>
              <w:pStyle w:val="CRCoverPage"/>
              <w:spacing w:after="0"/>
              <w:rPr>
                <w:noProof/>
                <w:sz w:val="8"/>
                <w:szCs w:val="8"/>
              </w:rPr>
            </w:pPr>
          </w:p>
        </w:tc>
      </w:tr>
      <w:tr w:rsidR="001E41F3" w:rsidRPr="00D521B8" w14:paraId="3ABC7F2E" w14:textId="77777777" w:rsidTr="00547111">
        <w:tc>
          <w:tcPr>
            <w:tcW w:w="2694" w:type="dxa"/>
            <w:gridSpan w:val="2"/>
            <w:tcBorders>
              <w:top w:val="single" w:sz="4" w:space="0" w:color="auto"/>
              <w:left w:val="single" w:sz="4" w:space="0" w:color="auto"/>
            </w:tcBorders>
          </w:tcPr>
          <w:p w14:paraId="7CC2E761" w14:textId="77777777" w:rsidR="001E41F3" w:rsidRPr="00D521B8" w:rsidRDefault="001E41F3">
            <w:pPr>
              <w:pStyle w:val="CRCoverPage"/>
              <w:tabs>
                <w:tab w:val="right" w:pos="2184"/>
              </w:tabs>
              <w:spacing w:after="0"/>
              <w:rPr>
                <w:b/>
                <w:i/>
                <w:noProof/>
              </w:rPr>
            </w:pPr>
            <w:r w:rsidRPr="00D521B8">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77777777" w:rsidR="001E41F3" w:rsidRPr="00D521B8" w:rsidRDefault="00792BDD">
            <w:pPr>
              <w:pStyle w:val="CRCoverPage"/>
              <w:spacing w:after="0"/>
              <w:ind w:left="100"/>
              <w:rPr>
                <w:noProof/>
              </w:rPr>
            </w:pPr>
            <w:r w:rsidRPr="00D521B8">
              <w:rPr>
                <w:noProof/>
              </w:rPr>
              <w:t>5.29.3.x</w:t>
            </w:r>
            <w:r w:rsidR="00452FDC" w:rsidRPr="00D521B8">
              <w:rPr>
                <w:noProof/>
              </w:rPr>
              <w:t xml:space="preserve"> (new)</w:t>
            </w:r>
          </w:p>
        </w:tc>
      </w:tr>
      <w:tr w:rsidR="001E41F3" w:rsidRPr="00D521B8" w14:paraId="33F086F5" w14:textId="77777777" w:rsidTr="00547111">
        <w:tc>
          <w:tcPr>
            <w:tcW w:w="2694" w:type="dxa"/>
            <w:gridSpan w:val="2"/>
            <w:tcBorders>
              <w:left w:val="single" w:sz="4" w:space="0" w:color="auto"/>
            </w:tcBorders>
          </w:tcPr>
          <w:p w14:paraId="6C67E4C5" w14:textId="77777777" w:rsidR="001E41F3" w:rsidRPr="00D521B8"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D521B8" w:rsidRDefault="001E41F3">
            <w:pPr>
              <w:pStyle w:val="CRCoverPage"/>
              <w:spacing w:after="0"/>
              <w:rPr>
                <w:noProof/>
                <w:sz w:val="8"/>
                <w:szCs w:val="8"/>
              </w:rPr>
            </w:pPr>
          </w:p>
        </w:tc>
      </w:tr>
      <w:tr w:rsidR="001E41F3" w:rsidRPr="00D521B8" w14:paraId="5162EF8F" w14:textId="77777777" w:rsidTr="00547111">
        <w:tc>
          <w:tcPr>
            <w:tcW w:w="2694" w:type="dxa"/>
            <w:gridSpan w:val="2"/>
            <w:tcBorders>
              <w:left w:val="single" w:sz="4" w:space="0" w:color="auto"/>
            </w:tcBorders>
          </w:tcPr>
          <w:p w14:paraId="2D7623F2" w14:textId="77777777" w:rsidR="001E41F3" w:rsidRPr="00D521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D521B8" w:rsidRDefault="001E41F3">
            <w:pPr>
              <w:pStyle w:val="CRCoverPage"/>
              <w:spacing w:after="0"/>
              <w:jc w:val="center"/>
              <w:rPr>
                <w:b/>
                <w:caps/>
                <w:noProof/>
              </w:rPr>
            </w:pPr>
            <w:r w:rsidRPr="00D52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D521B8" w:rsidRDefault="001E41F3">
            <w:pPr>
              <w:pStyle w:val="CRCoverPage"/>
              <w:spacing w:after="0"/>
              <w:jc w:val="center"/>
              <w:rPr>
                <w:b/>
                <w:caps/>
                <w:noProof/>
              </w:rPr>
            </w:pPr>
            <w:r w:rsidRPr="00D521B8">
              <w:rPr>
                <w:b/>
                <w:caps/>
                <w:noProof/>
              </w:rPr>
              <w:t>N</w:t>
            </w:r>
          </w:p>
        </w:tc>
        <w:tc>
          <w:tcPr>
            <w:tcW w:w="2977" w:type="dxa"/>
            <w:gridSpan w:val="4"/>
          </w:tcPr>
          <w:p w14:paraId="6698BD06" w14:textId="77777777" w:rsidR="001E41F3" w:rsidRPr="00D521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D521B8" w:rsidRDefault="001E41F3">
            <w:pPr>
              <w:pStyle w:val="CRCoverPage"/>
              <w:spacing w:after="0"/>
              <w:ind w:left="99"/>
              <w:rPr>
                <w:noProof/>
              </w:rPr>
            </w:pPr>
          </w:p>
        </w:tc>
      </w:tr>
      <w:tr w:rsidR="001E41F3" w:rsidRPr="00D521B8" w14:paraId="7BC7A7AB" w14:textId="77777777" w:rsidTr="00547111">
        <w:tc>
          <w:tcPr>
            <w:tcW w:w="2694" w:type="dxa"/>
            <w:gridSpan w:val="2"/>
            <w:tcBorders>
              <w:left w:val="single" w:sz="4" w:space="0" w:color="auto"/>
            </w:tcBorders>
          </w:tcPr>
          <w:p w14:paraId="5B8D33E3" w14:textId="77777777" w:rsidR="001E41F3" w:rsidRPr="00D521B8" w:rsidRDefault="001E41F3">
            <w:pPr>
              <w:pStyle w:val="CRCoverPage"/>
              <w:tabs>
                <w:tab w:val="right" w:pos="2184"/>
              </w:tabs>
              <w:spacing w:after="0"/>
              <w:rPr>
                <w:b/>
                <w:i/>
                <w:noProof/>
              </w:rPr>
            </w:pPr>
            <w:r w:rsidRPr="00D52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4D8E7DD2" w:rsidR="001E41F3" w:rsidRPr="00D521B8" w:rsidRDefault="00D521B8">
            <w:pPr>
              <w:pStyle w:val="CRCoverPage"/>
              <w:spacing w:after="0"/>
              <w:jc w:val="center"/>
              <w:rPr>
                <w:b/>
                <w:caps/>
                <w:noProof/>
                <w:lang w:eastAsia="zh-CN"/>
              </w:rPr>
            </w:pPr>
            <w:r w:rsidRPr="00D521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1831E798" w:rsidR="001E41F3" w:rsidRPr="00D521B8" w:rsidRDefault="001E41F3">
            <w:pPr>
              <w:pStyle w:val="CRCoverPage"/>
              <w:spacing w:after="0"/>
              <w:jc w:val="center"/>
              <w:rPr>
                <w:b/>
                <w:caps/>
                <w:noProof/>
              </w:rPr>
            </w:pPr>
          </w:p>
        </w:tc>
        <w:tc>
          <w:tcPr>
            <w:tcW w:w="2977" w:type="dxa"/>
            <w:gridSpan w:val="4"/>
          </w:tcPr>
          <w:p w14:paraId="3A378579" w14:textId="77777777" w:rsidR="001E41F3" w:rsidRPr="00D521B8" w:rsidRDefault="001E41F3">
            <w:pPr>
              <w:pStyle w:val="CRCoverPage"/>
              <w:tabs>
                <w:tab w:val="right" w:pos="2893"/>
              </w:tabs>
              <w:spacing w:after="0"/>
              <w:rPr>
                <w:noProof/>
              </w:rPr>
            </w:pPr>
            <w:r w:rsidRPr="00D521B8">
              <w:rPr>
                <w:noProof/>
              </w:rPr>
              <w:t xml:space="preserve"> Other core specifications</w:t>
            </w:r>
            <w:r w:rsidRPr="00D521B8">
              <w:rPr>
                <w:noProof/>
              </w:rPr>
              <w:tab/>
            </w:r>
          </w:p>
        </w:tc>
        <w:tc>
          <w:tcPr>
            <w:tcW w:w="3401" w:type="dxa"/>
            <w:gridSpan w:val="3"/>
            <w:tcBorders>
              <w:right w:val="single" w:sz="4" w:space="0" w:color="auto"/>
            </w:tcBorders>
            <w:shd w:val="pct30" w:color="FFFF00" w:fill="auto"/>
          </w:tcPr>
          <w:p w14:paraId="5211B7B4" w14:textId="77777777" w:rsidR="00D521B8" w:rsidRPr="00D521B8" w:rsidRDefault="00D521B8" w:rsidP="00D521B8">
            <w:pPr>
              <w:pStyle w:val="CRCoverPage"/>
              <w:spacing w:after="0"/>
              <w:ind w:left="99"/>
              <w:rPr>
                <w:noProof/>
              </w:rPr>
            </w:pPr>
            <w:r w:rsidRPr="00D521B8">
              <w:rPr>
                <w:noProof/>
              </w:rPr>
              <w:t>TS 23.503 CR 0755</w:t>
            </w:r>
          </w:p>
          <w:p w14:paraId="7F084839" w14:textId="6CDC0D35" w:rsidR="001E41F3" w:rsidRPr="00D521B8" w:rsidRDefault="00D521B8" w:rsidP="00D521B8">
            <w:pPr>
              <w:pStyle w:val="CRCoverPage"/>
              <w:spacing w:after="0"/>
              <w:ind w:left="99"/>
              <w:rPr>
                <w:noProof/>
              </w:rPr>
            </w:pPr>
            <w:r w:rsidRPr="00D521B8">
              <w:rPr>
                <w:noProof/>
              </w:rPr>
              <w:t>TS 23.501 CR 3734</w:t>
            </w:r>
          </w:p>
        </w:tc>
      </w:tr>
      <w:tr w:rsidR="001E41F3" w:rsidRPr="00D521B8" w14:paraId="539C541B" w14:textId="77777777" w:rsidTr="00547111">
        <w:tc>
          <w:tcPr>
            <w:tcW w:w="2694" w:type="dxa"/>
            <w:gridSpan w:val="2"/>
            <w:tcBorders>
              <w:left w:val="single" w:sz="4" w:space="0" w:color="auto"/>
            </w:tcBorders>
          </w:tcPr>
          <w:p w14:paraId="357839CB" w14:textId="77777777" w:rsidR="001E41F3" w:rsidRPr="00D521B8" w:rsidRDefault="001E41F3">
            <w:pPr>
              <w:pStyle w:val="CRCoverPage"/>
              <w:spacing w:after="0"/>
              <w:rPr>
                <w:b/>
                <w:i/>
                <w:noProof/>
              </w:rPr>
            </w:pPr>
            <w:r w:rsidRPr="00D52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04DA6AA" w14:textId="77777777" w:rsidR="001E41F3" w:rsidRPr="00D521B8" w:rsidRDefault="001E41F3">
            <w:pPr>
              <w:pStyle w:val="CRCoverPage"/>
              <w:spacing w:after="0"/>
              <w:rPr>
                <w:noProof/>
              </w:rPr>
            </w:pPr>
            <w:r w:rsidRPr="00D521B8">
              <w:rPr>
                <w:noProof/>
              </w:rPr>
              <w:t xml:space="preserve"> Test specifications</w:t>
            </w:r>
          </w:p>
        </w:tc>
        <w:tc>
          <w:tcPr>
            <w:tcW w:w="3401" w:type="dxa"/>
            <w:gridSpan w:val="3"/>
            <w:tcBorders>
              <w:right w:val="single" w:sz="4" w:space="0" w:color="auto"/>
            </w:tcBorders>
            <w:shd w:val="pct30" w:color="FFFF00" w:fill="auto"/>
          </w:tcPr>
          <w:p w14:paraId="7DFFA650" w14:textId="77777777" w:rsidR="001E41F3" w:rsidRPr="00D521B8" w:rsidRDefault="00145D43">
            <w:pPr>
              <w:pStyle w:val="CRCoverPage"/>
              <w:spacing w:after="0"/>
              <w:ind w:left="99"/>
              <w:rPr>
                <w:noProof/>
              </w:rPr>
            </w:pPr>
            <w:r w:rsidRPr="00D521B8">
              <w:rPr>
                <w:noProof/>
              </w:rPr>
              <w:t xml:space="preserve">TS/TR ... CR ... </w:t>
            </w:r>
          </w:p>
        </w:tc>
      </w:tr>
      <w:tr w:rsidR="001E41F3" w14:paraId="21887705" w14:textId="77777777" w:rsidTr="00547111">
        <w:tc>
          <w:tcPr>
            <w:tcW w:w="2694" w:type="dxa"/>
            <w:gridSpan w:val="2"/>
            <w:tcBorders>
              <w:left w:val="single" w:sz="4" w:space="0" w:color="auto"/>
            </w:tcBorders>
          </w:tcPr>
          <w:p w14:paraId="2F537231" w14:textId="77777777" w:rsidR="001E41F3" w:rsidRPr="00D521B8" w:rsidRDefault="00145D43">
            <w:pPr>
              <w:pStyle w:val="CRCoverPage"/>
              <w:spacing w:after="0"/>
              <w:rPr>
                <w:b/>
                <w:i/>
                <w:noProof/>
              </w:rPr>
            </w:pPr>
            <w:r w:rsidRPr="00D521B8">
              <w:rPr>
                <w:b/>
                <w:i/>
                <w:noProof/>
              </w:rPr>
              <w:t xml:space="preserve">(show </w:t>
            </w:r>
            <w:r w:rsidR="00592D74" w:rsidRPr="00D521B8">
              <w:rPr>
                <w:b/>
                <w:i/>
                <w:noProof/>
              </w:rPr>
              <w:t xml:space="preserve">related </w:t>
            </w:r>
            <w:r w:rsidRPr="00D521B8">
              <w:rPr>
                <w:b/>
                <w:i/>
                <w:noProof/>
              </w:rPr>
              <w:t>CR</w:t>
            </w:r>
            <w:r w:rsidR="00592D74" w:rsidRPr="00D521B8">
              <w:rPr>
                <w:b/>
                <w:i/>
                <w:noProof/>
              </w:rPr>
              <w:t>s</w:t>
            </w:r>
            <w:r w:rsidRPr="00D521B8">
              <w:rPr>
                <w:b/>
                <w:i/>
                <w:noProof/>
              </w:rPr>
              <w:t>)</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125B2F5" w14:textId="77777777" w:rsidR="001E41F3" w:rsidRPr="00D521B8" w:rsidRDefault="001E41F3">
            <w:pPr>
              <w:pStyle w:val="CRCoverPage"/>
              <w:spacing w:after="0"/>
              <w:rPr>
                <w:noProof/>
              </w:rPr>
            </w:pPr>
            <w:r w:rsidRPr="00D521B8">
              <w:rPr>
                <w:noProof/>
              </w:rPr>
              <w:t xml:space="preserve"> O&amp;M Specifications</w:t>
            </w:r>
          </w:p>
        </w:tc>
        <w:tc>
          <w:tcPr>
            <w:tcW w:w="3401" w:type="dxa"/>
            <w:gridSpan w:val="3"/>
            <w:tcBorders>
              <w:right w:val="single" w:sz="4" w:space="0" w:color="auto"/>
            </w:tcBorders>
            <w:shd w:val="pct30" w:color="FFFF00" w:fill="auto"/>
          </w:tcPr>
          <w:p w14:paraId="5E4F4149" w14:textId="77777777" w:rsidR="001E41F3" w:rsidRDefault="00145D43">
            <w:pPr>
              <w:pStyle w:val="CRCoverPage"/>
              <w:spacing w:after="0"/>
              <w:ind w:left="99"/>
              <w:rPr>
                <w:noProof/>
              </w:rPr>
            </w:pPr>
            <w:r w:rsidRPr="00D521B8">
              <w:rPr>
                <w:noProof/>
              </w:rPr>
              <w:t>TS</w:t>
            </w:r>
            <w:r w:rsidR="000A6394" w:rsidRPr="00D521B8">
              <w:rPr>
                <w:noProof/>
              </w:rPr>
              <w:t>/TR ... CR ...</w:t>
            </w:r>
            <w:r w:rsidR="000A6394">
              <w:rPr>
                <w:noProof/>
              </w:rPr>
              <w:t xml:space="preserve"> </w:t>
            </w:r>
          </w:p>
        </w:tc>
      </w:tr>
      <w:tr w:rsidR="001E41F3" w14:paraId="40B89AC7" w14:textId="77777777" w:rsidTr="008863B9">
        <w:tc>
          <w:tcPr>
            <w:tcW w:w="2694" w:type="dxa"/>
            <w:gridSpan w:val="2"/>
            <w:tcBorders>
              <w:left w:val="single" w:sz="4" w:space="0" w:color="auto"/>
            </w:tcBorders>
          </w:tcPr>
          <w:p w14:paraId="0B4ACB11" w14:textId="77777777" w:rsidR="001E41F3" w:rsidRDefault="001E41F3">
            <w:pPr>
              <w:pStyle w:val="CRCoverPage"/>
              <w:spacing w:after="0"/>
              <w:rPr>
                <w:b/>
                <w:i/>
                <w:noProof/>
              </w:rPr>
            </w:pPr>
          </w:p>
        </w:tc>
        <w:tc>
          <w:tcPr>
            <w:tcW w:w="6946" w:type="dxa"/>
            <w:gridSpan w:val="9"/>
            <w:tcBorders>
              <w:right w:val="single" w:sz="4" w:space="0" w:color="auto"/>
            </w:tcBorders>
          </w:tcPr>
          <w:p w14:paraId="4F5D1342" w14:textId="77777777" w:rsidR="001E41F3" w:rsidRDefault="001E41F3">
            <w:pPr>
              <w:pStyle w:val="CRCoverPage"/>
              <w:spacing w:after="0"/>
              <w:rPr>
                <w:noProof/>
              </w:rPr>
            </w:pPr>
          </w:p>
        </w:tc>
      </w:tr>
      <w:tr w:rsidR="001E41F3" w14:paraId="44DCC083" w14:textId="77777777" w:rsidTr="008863B9">
        <w:tc>
          <w:tcPr>
            <w:tcW w:w="2694" w:type="dxa"/>
            <w:gridSpan w:val="2"/>
            <w:tcBorders>
              <w:left w:val="single" w:sz="4" w:space="0" w:color="auto"/>
              <w:bottom w:val="single" w:sz="4" w:space="0" w:color="auto"/>
            </w:tcBorders>
          </w:tcPr>
          <w:p w14:paraId="051688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77777777" w:rsidR="001E41F3" w:rsidRDefault="001E41F3">
            <w:pPr>
              <w:pStyle w:val="CRCoverPage"/>
              <w:spacing w:after="0"/>
              <w:ind w:left="100"/>
              <w:rPr>
                <w:noProof/>
              </w:rPr>
            </w:pPr>
          </w:p>
        </w:tc>
      </w:tr>
      <w:tr w:rsidR="008863B9" w:rsidRPr="008863B9" w14:paraId="437D5BF5" w14:textId="77777777" w:rsidTr="008863B9">
        <w:tc>
          <w:tcPr>
            <w:tcW w:w="2694" w:type="dxa"/>
            <w:gridSpan w:val="2"/>
            <w:tcBorders>
              <w:top w:val="single" w:sz="4" w:space="0" w:color="auto"/>
              <w:bottom w:val="single" w:sz="4" w:space="0" w:color="auto"/>
            </w:tcBorders>
          </w:tcPr>
          <w:p w14:paraId="63D238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8863B9" w:rsidRPr="008863B9" w:rsidRDefault="008863B9">
            <w:pPr>
              <w:pStyle w:val="CRCoverPage"/>
              <w:spacing w:after="0"/>
              <w:ind w:left="100"/>
              <w:rPr>
                <w:noProof/>
                <w:sz w:val="8"/>
                <w:szCs w:val="8"/>
              </w:rPr>
            </w:pPr>
          </w:p>
        </w:tc>
      </w:tr>
      <w:tr w:rsidR="008863B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8863B9" w:rsidRDefault="008863B9">
            <w:pPr>
              <w:pStyle w:val="CRCoverPage"/>
              <w:spacing w:after="0"/>
              <w:ind w:left="100"/>
              <w:rPr>
                <w:noProof/>
              </w:rPr>
            </w:pPr>
          </w:p>
        </w:tc>
      </w:tr>
    </w:tbl>
    <w:p w14:paraId="6B08B0BC" w14:textId="77777777" w:rsidR="001E41F3" w:rsidRDefault="001E41F3">
      <w:pPr>
        <w:pStyle w:val="CRCoverPage"/>
        <w:spacing w:after="0"/>
        <w:rPr>
          <w:noProof/>
          <w:sz w:val="8"/>
          <w:szCs w:val="8"/>
        </w:rPr>
      </w:pPr>
    </w:p>
    <w:p w14:paraId="477108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406FE7" w14:textId="77777777" w:rsidR="006E23D4" w:rsidRDefault="006E23D4" w:rsidP="006E23D4">
      <w:pPr>
        <w:pStyle w:val="4"/>
        <w:rPr>
          <w:lang w:eastAsia="ko-KR"/>
        </w:rPr>
      </w:pPr>
      <w:bookmarkStart w:id="2" w:name="_Toc114667901"/>
      <w:bookmarkEnd w:id="1"/>
      <w:r>
        <w:rPr>
          <w:lang w:eastAsia="ko-KR"/>
        </w:rPr>
        <w:t>4.3.3.2</w:t>
      </w:r>
      <w:r>
        <w:rPr>
          <w:lang w:eastAsia="ko-KR"/>
        </w:rPr>
        <w:tab/>
        <w:t>UE or network requested PDU Session Modification (non-roaming and roaming with local breakout)</w:t>
      </w:r>
      <w:bookmarkEnd w:id="2"/>
    </w:p>
    <w:p w14:paraId="0211D1E1" w14:textId="77777777" w:rsidR="006E23D4" w:rsidRDefault="006E23D4" w:rsidP="006E23D4">
      <w:pPr>
        <w:rPr>
          <w:lang w:eastAsia="ko-KR"/>
        </w:rPr>
      </w:pPr>
      <w:r>
        <w:rPr>
          <w:lang w:eastAsia="ko-KR"/>
        </w:rPr>
        <w:t>The UE or network requested PDU Session Modification procedure (non-roaming and roaming with local breakout scenario) is depicted in figure 4.3.3.2-1.</w:t>
      </w:r>
    </w:p>
    <w:p w14:paraId="00AD59DE" w14:textId="77777777" w:rsidR="006E23D4" w:rsidRDefault="006E23D4" w:rsidP="006E23D4">
      <w:pPr>
        <w:pStyle w:val="TH"/>
      </w:pPr>
      <w:r>
        <w:object w:dxaOrig="9510" w:dyaOrig="10635" w14:anchorId="4366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95pt" o:ole="">
            <v:imagedata r:id="rId13" o:title=""/>
          </v:shape>
          <o:OLEObject Type="Embed" ProgID="Word.Picture.8" ShapeID="_x0000_i1025" DrawAspect="Content" ObjectID="_1726089959" r:id="rId14"/>
        </w:object>
      </w:r>
    </w:p>
    <w:p w14:paraId="155D44D0" w14:textId="77777777" w:rsidR="006E23D4" w:rsidRDefault="006E23D4" w:rsidP="006E23D4">
      <w:pPr>
        <w:pStyle w:val="TF"/>
        <w:rPr>
          <w:lang w:eastAsia="ko-KR"/>
        </w:rPr>
      </w:pPr>
      <w:r>
        <w:t xml:space="preserve">Figure 4.3.3.2-1: </w:t>
      </w:r>
      <w:r>
        <w:rPr>
          <w:lang w:eastAsia="ko-KR"/>
        </w:rPr>
        <w:t xml:space="preserve">UE or network requested </w:t>
      </w:r>
      <w:r>
        <w:t>PDU Session Modification (for non-roaming and roaming with local breakout)</w:t>
      </w:r>
    </w:p>
    <w:p w14:paraId="36259BA6" w14:textId="77777777" w:rsidR="006E23D4" w:rsidRDefault="006E23D4" w:rsidP="006E23D4">
      <w:pPr>
        <w:pStyle w:val="B1"/>
        <w:rPr>
          <w:lang w:eastAsia="ko-KR"/>
        </w:rPr>
      </w:pPr>
      <w:r>
        <w:rPr>
          <w:lang w:eastAsia="ko-KR"/>
        </w:rPr>
        <w:t>1.</w:t>
      </w:r>
      <w:r>
        <w:rPr>
          <w:lang w:eastAsia="ko-KR"/>
        </w:rPr>
        <w:tab/>
        <w:t>The procedure may be triggered by following events:</w:t>
      </w:r>
    </w:p>
    <w:p w14:paraId="5BD10FF1" w14:textId="77777777" w:rsidR="006E23D4" w:rsidRDefault="006E23D4" w:rsidP="006E23D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7E5D7E64" w14:textId="77777777" w:rsidR="006E23D4" w:rsidRDefault="006E23D4" w:rsidP="006E23D4">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63C6CD78" w14:textId="77777777" w:rsidR="006E23D4" w:rsidRDefault="006E23D4" w:rsidP="006E23D4">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5CC55A45" w14:textId="77777777" w:rsidR="006E23D4" w:rsidRDefault="006E23D4" w:rsidP="006E23D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A24F591" w14:textId="77777777" w:rsidR="006E23D4" w:rsidRDefault="006E23D4" w:rsidP="006E23D4">
      <w:pPr>
        <w:pStyle w:val="B2"/>
        <w:rPr>
          <w:lang w:eastAsia="ko-KR"/>
        </w:rPr>
      </w:pPr>
      <w:r>
        <w:rPr>
          <w:lang w:eastAsia="ko-KR"/>
        </w:rPr>
        <w:tab/>
        <w:t>The PS Data Off status, if changed, shall be included in the PCO in the PDU Session Modification Request message.</w:t>
      </w:r>
    </w:p>
    <w:p w14:paraId="16ED6FC1" w14:textId="77777777" w:rsidR="006E23D4" w:rsidRDefault="006E23D4" w:rsidP="006E23D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DE4FBCE" w14:textId="77777777" w:rsidR="006E23D4" w:rsidRDefault="006E23D4" w:rsidP="006E23D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49CEC9F" w14:textId="77777777" w:rsidR="006E23D4" w:rsidRDefault="006E23D4" w:rsidP="006E23D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532E60FC" w14:textId="77777777" w:rsidR="006E23D4" w:rsidRDefault="006E23D4" w:rsidP="006E23D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4B797E" w14:textId="77777777" w:rsidR="006E23D4" w:rsidRDefault="006E23D4" w:rsidP="006E23D4">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2B80975D" w14:textId="77777777" w:rsidR="006E23D4" w:rsidRDefault="006E23D4" w:rsidP="006E23D4">
      <w:pPr>
        <w:pStyle w:val="B2"/>
        <w:rPr>
          <w:lang w:eastAsia="ko-KR"/>
        </w:rPr>
      </w:pPr>
      <w:r>
        <w:rPr>
          <w:lang w:eastAsia="ko-KR"/>
        </w:rPr>
        <w:tab/>
        <w:t>When it moves from EPS to 5GS for the first time, a UE that supports EAS re-discovery as described in clause 6.2.3.3 of TS 23.548 [74], may indicate so in the PCO.</w:t>
      </w:r>
    </w:p>
    <w:p w14:paraId="7F3B9449" w14:textId="77777777" w:rsidR="006E23D4" w:rsidRDefault="006E23D4" w:rsidP="006E23D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BB4BBFE" w14:textId="77777777" w:rsidR="006E23D4" w:rsidRDefault="006E23D4" w:rsidP="006E23D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9CC255" w14:textId="77777777" w:rsidR="006E23D4" w:rsidRDefault="006E23D4" w:rsidP="006E23D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D82686" w14:textId="77777777" w:rsidR="006E23D4" w:rsidRDefault="006E23D4" w:rsidP="006E23D4">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3E4AAEE2" w14:textId="77777777" w:rsidR="006E23D4" w:rsidRDefault="006E23D4" w:rsidP="006E23D4">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14:paraId="5223E386" w14:textId="77777777" w:rsidR="006E23D4" w:rsidRDefault="006E23D4" w:rsidP="006E23D4">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45DC7A33" w14:textId="77777777" w:rsidR="006E23D4" w:rsidRDefault="006E23D4" w:rsidP="006E23D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648CD4C" w14:textId="77777777" w:rsidR="006E23D4" w:rsidRDefault="006E23D4" w:rsidP="006E23D4">
      <w:pPr>
        <w:pStyle w:val="B2"/>
        <w:rPr>
          <w:lang w:eastAsia="ko-KR"/>
        </w:rPr>
      </w:pPr>
      <w:r>
        <w:rPr>
          <w:lang w:eastAsia="ko-KR"/>
        </w:rPr>
        <w:tab/>
        <w:t>The SMF may decide to modify PDU Session to send updated DNS server address to the UE as defined in clause 6.2.3.2.3 of TS 23.548 [74].</w:t>
      </w:r>
    </w:p>
    <w:p w14:paraId="21F89D20" w14:textId="77777777" w:rsidR="006E23D4" w:rsidRDefault="006E23D4" w:rsidP="006E23D4">
      <w:pPr>
        <w:pStyle w:val="B2"/>
        <w:rPr>
          <w:lang w:eastAsia="ko-KR"/>
        </w:rPr>
      </w:pPr>
      <w:r>
        <w:rPr>
          <w:lang w:eastAsia="ko-KR"/>
        </w:rPr>
        <w:tab/>
        <w:t>The SMF may decide to modify PDU Session to send the EAS rediscovery indication to the UE as defined in clause 6.2.3.3 of TS 23.548 [74].</w:t>
      </w:r>
    </w:p>
    <w:p w14:paraId="59B09729" w14:textId="77777777" w:rsidR="006E23D4" w:rsidRDefault="006E23D4" w:rsidP="006E23D4">
      <w:pPr>
        <w:pStyle w:val="B2"/>
        <w:rPr>
          <w:lang w:eastAsia="ko-KR"/>
        </w:rPr>
      </w:pPr>
      <w:r>
        <w:rPr>
          <w:lang w:eastAsia="ko-KR"/>
        </w:rPr>
        <w:tab/>
        <w:t>If the SMF receives one of the triggers in step 1b ~ 1d, the SMF starts SMF requested PDU Session Modification procedure.</w:t>
      </w:r>
    </w:p>
    <w:p w14:paraId="66A3E51F" w14:textId="77777777" w:rsidR="006E23D4" w:rsidRDefault="006E23D4" w:rsidP="006E23D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3899BF50" w14:textId="77CB6F53" w:rsidR="006E23D4" w:rsidRDefault="006E23D4" w:rsidP="006E23D4">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w:t>
      </w:r>
      <w:ins w:id="3" w:author="huawei" w:date="2022-09-30T21:38:00Z">
        <w:r>
          <w:rPr>
            <w:lang w:eastAsia="ko-KR"/>
          </w:rPr>
          <w:t xml:space="preserve">If the </w:t>
        </w:r>
        <w:r>
          <w:t xml:space="preserve">reporting for </w:t>
        </w:r>
        <w:r w:rsidRPr="00AA1DD2">
          <w:rPr>
            <w:color w:val="FF0000"/>
          </w:rPr>
          <w:t xml:space="preserve">BAT offset </w:t>
        </w:r>
        <w:r>
          <w:t xml:space="preserve">is requested along with the TSC Assistance Container including </w:t>
        </w:r>
      </w:ins>
      <w:ins w:id="4" w:author="huawei" w:date="2022-10-01T00:34:00Z">
        <w:r w:rsidR="007A5A88" w:rsidRPr="009A7CF3">
          <w:t>Capability for BAT adaptation</w:t>
        </w:r>
        <w:r w:rsidR="007A5A88">
          <w:t xml:space="preserve"> without BAT</w:t>
        </w:r>
      </w:ins>
      <w:ins w:id="5" w:author="huawei" w:date="2022-09-30T21:39:00Z">
        <w:r>
          <w:rPr>
            <w:color w:val="FF0000"/>
          </w:rPr>
          <w:t xml:space="preserve">, </w:t>
        </w:r>
        <w:r>
          <w:rPr>
            <w:lang w:eastAsia="ko-KR"/>
          </w:rPr>
          <w:t xml:space="preserve">the N2 SM information also includes BAT offset as described in clause 5.27.2.x of TS 23.501 [2]. </w:t>
        </w:r>
      </w:ins>
      <w:r>
        <w:rPr>
          <w:lang w:eastAsia="ko-KR"/>
        </w:rPr>
        <w:t xml:space="preserve">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4D2CDC" w14:textId="77777777" w:rsidR="006E23D4" w:rsidRDefault="006E23D4" w:rsidP="006E23D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BEFB18" w14:textId="77777777" w:rsidR="006E23D4" w:rsidRDefault="006E23D4" w:rsidP="006E23D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B39544" w14:textId="77777777" w:rsidR="006E23D4" w:rsidRDefault="006E23D4" w:rsidP="006E23D4">
      <w:pPr>
        <w:pStyle w:val="B1"/>
        <w:rPr>
          <w:lang w:eastAsia="ko-KR"/>
        </w:rPr>
      </w:pPr>
      <w:r>
        <w:rPr>
          <w:lang w:eastAsia="ko-KR"/>
        </w:rPr>
        <w:tab/>
        <w:t>Based on the extended NAS-SM timer indication, the SMF shall use the extended NAS-SM timer setting for the UE as specified in TS 24.501 [25].</w:t>
      </w:r>
    </w:p>
    <w:p w14:paraId="6D7251D4" w14:textId="77777777" w:rsidR="006E23D4" w:rsidRDefault="006E23D4" w:rsidP="006E23D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55BA233B" w14:textId="77777777" w:rsidR="006E23D4" w:rsidRDefault="006E23D4" w:rsidP="006E23D4">
      <w:pPr>
        <w:pStyle w:val="B1"/>
        <w:rPr>
          <w:lang w:eastAsia="ko-KR"/>
        </w:rPr>
      </w:pPr>
      <w:r>
        <w:rPr>
          <w:lang w:eastAsia="ko-KR"/>
        </w:rPr>
        <w:tab/>
        <w:t>Steps 2a to 7 are not invoked when the PDU Session Modification requires only action at a UPF (e.g. gating).</w:t>
      </w:r>
    </w:p>
    <w:p w14:paraId="60E679F4" w14:textId="77777777" w:rsidR="006E23D4" w:rsidRDefault="006E23D4" w:rsidP="006E23D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4E17896" w14:textId="77777777" w:rsidR="006E23D4" w:rsidRDefault="006E23D4" w:rsidP="006E23D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8DBB808"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002FE4D3" w14:textId="77777777" w:rsidR="006E23D4" w:rsidRDefault="006E23D4" w:rsidP="006E23D4">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486A24EE" w14:textId="77777777" w:rsidR="006E23D4" w:rsidRDefault="006E23D4" w:rsidP="006E23D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B1793BB"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428B49EB" w14:textId="77777777" w:rsidR="006E23D4" w:rsidRDefault="006E23D4" w:rsidP="006E23D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9FA62B" w14:textId="77777777" w:rsidR="006E23D4" w:rsidRDefault="006E23D4" w:rsidP="006E23D4">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2BB6ABBF"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19E77610" w14:textId="77777777" w:rsidR="006E23D4" w:rsidRDefault="006E23D4" w:rsidP="006E23D4">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5FA8F5B7" w14:textId="77777777" w:rsidR="006E23D4" w:rsidRDefault="006E23D4" w:rsidP="006E23D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FE74645" w14:textId="77777777" w:rsidR="006E23D4" w:rsidRDefault="006E23D4" w:rsidP="006E23D4">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167FA846" w14:textId="77777777" w:rsidR="006E23D4" w:rsidRDefault="006E23D4" w:rsidP="006E23D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A674BCA" w14:textId="77777777" w:rsidR="006E23D4" w:rsidRDefault="006E23D4" w:rsidP="006E23D4">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27D34D5D" w14:textId="77777777" w:rsidR="006E23D4" w:rsidRDefault="006E23D4" w:rsidP="006E23D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BBF79" w14:textId="77777777" w:rsidR="006E23D4" w:rsidRDefault="006E23D4" w:rsidP="006E23D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4FD8B3B" w14:textId="77777777" w:rsidR="006E23D4" w:rsidRDefault="006E23D4" w:rsidP="006E23D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D31D18" w14:textId="77777777" w:rsidR="006E23D4" w:rsidRDefault="006E23D4" w:rsidP="006E23D4">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170FE036" w14:textId="77777777" w:rsidR="006E23D4" w:rsidRDefault="006E23D4" w:rsidP="006E23D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7193DD3" w14:textId="77777777" w:rsidR="006E23D4" w:rsidRDefault="006E23D4" w:rsidP="006E23D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65A90E" w14:textId="77777777" w:rsidR="006E23D4" w:rsidRDefault="006E23D4" w:rsidP="006E23D4">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1D138363" w14:textId="77777777" w:rsidR="006E23D4" w:rsidRDefault="006E23D4" w:rsidP="006E23D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A425D7" w14:textId="77777777" w:rsidR="006E23D4" w:rsidRDefault="006E23D4" w:rsidP="006E23D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44C576A" w14:textId="77777777" w:rsidR="006E23D4" w:rsidRDefault="006E23D4" w:rsidP="006E23D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FC23AB8" w14:textId="77777777" w:rsidR="006E23D4" w:rsidRDefault="006E23D4" w:rsidP="006E23D4">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5953B468" w14:textId="77777777" w:rsidR="006E23D4" w:rsidRDefault="006E23D4" w:rsidP="006E23D4">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B3CD484" w14:textId="77777777" w:rsidR="006E23D4" w:rsidRDefault="006E23D4" w:rsidP="006E23D4">
      <w:pPr>
        <w:pStyle w:val="B1"/>
      </w:pPr>
      <w:r>
        <w:tab/>
        <w:t>The (R</w:t>
      </w:r>
      <w:proofErr w:type="gramStart"/>
      <w:r>
        <w:t>)AN</w:t>
      </w:r>
      <w:proofErr w:type="gramEnd"/>
      <w:r>
        <w:t xml:space="preserve"> may consider the updated CN assisted RAN parameters tuning to reconfigure the AS parameters.</w:t>
      </w:r>
    </w:p>
    <w:p w14:paraId="67B1CAE1" w14:textId="77777777" w:rsidR="006E23D4" w:rsidRDefault="006E23D4" w:rsidP="006E23D4">
      <w:pPr>
        <w:pStyle w:val="B1"/>
      </w:pPr>
      <w:r>
        <w:tab/>
        <w:t>As part of this, the N1 SM container is provided to the UE. If the N1 SM container includes a Port Management Information Container then the UE provides the container to DS-TT.</w:t>
      </w:r>
    </w:p>
    <w:p w14:paraId="2AC10E8E" w14:textId="77777777" w:rsidR="006E23D4" w:rsidRDefault="006E23D4" w:rsidP="006E23D4">
      <w:pPr>
        <w:pStyle w:val="B1"/>
      </w:pPr>
      <w:r>
        <w:tab/>
        <w:t>If new DNS server address is provided to the UE in the PCO, the UE can refresh all EAS(s) information (e.g. DNS cache) bound to the PDU Session, based on UE implementation as described in clause 6.2.3.2.3 of TS 23.548 [74].</w:t>
      </w:r>
    </w:p>
    <w:p w14:paraId="4B5817E1" w14:textId="77777777" w:rsidR="006E23D4" w:rsidRDefault="006E23D4" w:rsidP="006E23D4">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D98F8B8" w14:textId="77777777" w:rsidR="006E23D4" w:rsidRDefault="006E23D4" w:rsidP="006E23D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408A667D" w14:textId="77777777" w:rsidR="006E23D4" w:rsidRDefault="006E23D4" w:rsidP="006E23D4">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188A935E" w14:textId="77777777" w:rsidR="006E23D4" w:rsidRDefault="006E23D4" w:rsidP="006E23D4">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443B57" w14:textId="77777777" w:rsidR="006E23D4" w:rsidRDefault="006E23D4" w:rsidP="006E23D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A5494E" w14:textId="77777777" w:rsidR="006E23D4" w:rsidRDefault="006E23D4" w:rsidP="006E23D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2FA00DC" w14:textId="77777777" w:rsidR="006E23D4" w:rsidRDefault="006E23D4" w:rsidP="006E23D4">
      <w:pPr>
        <w:pStyle w:val="B1"/>
      </w:pPr>
      <w:r>
        <w:t>8.</w:t>
      </w:r>
      <w:r>
        <w:tab/>
        <w:t>The SMF may update N4 session of the UPF(s) that are involved by the PDU Session Modification by sending N4 Session Modification Request message to the UPF (see NOTE 3).</w:t>
      </w:r>
    </w:p>
    <w:p w14:paraId="7BFFFBB8" w14:textId="77777777" w:rsidR="006E23D4" w:rsidRDefault="006E23D4" w:rsidP="006E23D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668AF2B" w14:textId="77777777" w:rsidR="006E23D4" w:rsidRDefault="006E23D4" w:rsidP="006E23D4">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1914B8B3" w14:textId="77777777" w:rsidR="006E23D4" w:rsidRDefault="006E23D4" w:rsidP="006E23D4">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FE67B8" w14:textId="77777777" w:rsidR="006E23D4" w:rsidRDefault="006E23D4" w:rsidP="006E23D4">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1CDDDCA1" w14:textId="77777777" w:rsidR="006E23D4" w:rsidRDefault="006E23D4" w:rsidP="006E23D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5DDB7" w14:textId="77777777" w:rsidR="006E23D4" w:rsidRDefault="006E23D4" w:rsidP="006E23D4">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0CF76510" w14:textId="77777777" w:rsidR="006E23D4" w:rsidRDefault="006E23D4" w:rsidP="006E23D4">
      <w:pPr>
        <w:pStyle w:val="B1"/>
      </w:pPr>
      <w:r>
        <w:t>10.</w:t>
      </w:r>
      <w:r>
        <w:tab/>
        <w:t>The (R</w:t>
      </w:r>
      <w:proofErr w:type="gramStart"/>
      <w:r>
        <w:t>)AN</w:t>
      </w:r>
      <w:proofErr w:type="gramEnd"/>
      <w:r>
        <w:t xml:space="preserve"> forwards the NAS message to the AMF.</w:t>
      </w:r>
    </w:p>
    <w:p w14:paraId="09ECD768" w14:textId="77777777" w:rsidR="006E23D4" w:rsidRDefault="006E23D4" w:rsidP="006E23D4">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5E1053EC" w14:textId="77777777" w:rsidR="006E23D4" w:rsidRDefault="006E23D4" w:rsidP="006E23D4">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337065D8" w14:textId="77777777" w:rsidR="006E23D4" w:rsidRDefault="006E23D4" w:rsidP="006E23D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9FFD287" w14:textId="77777777" w:rsidR="006E23D4" w:rsidRDefault="006E23D4" w:rsidP="006E23D4">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663C74AF" w14:textId="527AC321" w:rsidR="006E23D4" w:rsidRDefault="006E23D4" w:rsidP="006E23D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ins w:id="6" w:author="huawei" w:date="2022-09-30T22:01:00Z">
        <w:r w:rsidRPr="006E23D4">
          <w:rPr>
            <w:lang w:eastAsia="ko-KR"/>
          </w:rPr>
          <w:t xml:space="preserve"> </w:t>
        </w:r>
        <w:r>
          <w:rPr>
            <w:lang w:eastAsia="ko-KR"/>
          </w:rPr>
          <w:t xml:space="preserve">If the SMF receives the </w:t>
        </w:r>
        <w:r>
          <w:t>Burst Arrival Time offset from NG-RAN, then SMF provides the Burst Arrival Time offset to the PCF as described in clause 5.27.2.x of TS</w:t>
        </w:r>
      </w:ins>
      <w:ins w:id="7" w:author="huawei" w:date="2022-10-01T00:35:00Z">
        <w:r w:rsidR="007A5A88">
          <w:t xml:space="preserve"> </w:t>
        </w:r>
      </w:ins>
      <w:ins w:id="8" w:author="huawei" w:date="2022-09-30T22:01:00Z">
        <w:r>
          <w:t>23.501 [2].</w:t>
        </w:r>
      </w:ins>
    </w:p>
    <w:p w14:paraId="3855504A" w14:textId="77777777" w:rsidR="006E23D4" w:rsidRDefault="006E23D4" w:rsidP="006E23D4">
      <w:pPr>
        <w:pStyle w:val="B1"/>
      </w:pPr>
      <w:r>
        <w:rPr>
          <w:lang w:eastAsia="ko-KR"/>
        </w:rPr>
        <w:tab/>
        <w:t xml:space="preserve">SMF notifies any entity that has subscribed to </w:t>
      </w:r>
      <w:r>
        <w:t>User Location Information related with PDU Session change.</w:t>
      </w:r>
    </w:p>
    <w:p w14:paraId="08FB0CD6" w14:textId="26DBA22A" w:rsidR="006E23D4" w:rsidRPr="006E23D4" w:rsidRDefault="006E23D4" w:rsidP="006E23D4">
      <w:pPr>
        <w:pStyle w:val="B1"/>
        <w:ind w:hanging="1"/>
        <w:rPr>
          <w:ins w:id="9" w:author="Huawei01" w:date="2022-09-14T19:34:00Z"/>
        </w:rPr>
      </w:pPr>
      <w:r w:rsidRPr="006E23D4">
        <w:t>If step 1b is triggered to perform Application Function influence on traffic routing by step 5 in clause 4.3.6.2, the SMF may reconfigure the User Plane of the PDU Session as described in step 6 in clause 4.3.6.2.</w:t>
      </w:r>
    </w:p>
    <w:p w14:paraId="058B9E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18F55E" w14:textId="77777777" w:rsidR="006E23D4" w:rsidRDefault="006E23D4" w:rsidP="006E23D4">
      <w:pPr>
        <w:pStyle w:val="4"/>
        <w:rPr>
          <w:lang w:eastAsia="zh-CN"/>
        </w:rPr>
      </w:pPr>
      <w:bookmarkStart w:id="10" w:name="_Toc114668179"/>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10"/>
    </w:p>
    <w:p w14:paraId="0E89E740" w14:textId="77777777" w:rsidR="006E23D4" w:rsidRDefault="006E23D4" w:rsidP="006E23D4">
      <w:pPr>
        <w:pStyle w:val="TH"/>
        <w:rPr>
          <w:lang w:eastAsia="zh-CN"/>
        </w:rPr>
      </w:pPr>
      <w:r>
        <w:object w:dxaOrig="9135" w:dyaOrig="7290" w14:anchorId="392E5C1A">
          <v:shape id="_x0000_i1026" type="#_x0000_t75" style="width:456.7pt;height:364.3pt" o:ole="">
            <v:imagedata r:id="rId15" o:title=""/>
          </v:shape>
          <o:OLEObject Type="Embed" ProgID="Visio.Drawing.11" ShapeID="_x0000_i1026" DrawAspect="Content" ObjectID="_1726089960" r:id="rId16"/>
        </w:object>
      </w:r>
    </w:p>
    <w:p w14:paraId="5B793C65" w14:textId="77777777" w:rsidR="006E23D4" w:rsidRDefault="006E23D4" w:rsidP="006E23D4">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50EC6BB" w14:textId="6824E2F5" w:rsidR="006E23D4" w:rsidRDefault="006E23D4" w:rsidP="006E23D4">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w:t>
      </w:r>
      <w:proofErr w:type="spellStart"/>
      <w:r>
        <w:rPr>
          <w:lang w:eastAsia="zh-CN"/>
        </w:rPr>
        <w:t>QoS</w:t>
      </w:r>
      <w:proofErr w:type="spellEnd"/>
      <w:r>
        <w:rPr>
          <w:lang w:eastAsia="zh-CN"/>
        </w:rPr>
        <w:t xml:space="preserve"> reference, </w:t>
      </w:r>
      <w:proofErr w:type="spellStart"/>
      <w:r>
        <w:rPr>
          <w:lang w:eastAsia="zh-CN"/>
        </w:rPr>
        <w:t>QoS</w:t>
      </w:r>
      <w:proofErr w:type="spellEnd"/>
      <w:r>
        <w:rPr>
          <w:lang w:eastAsia="zh-CN"/>
        </w:rPr>
        <w:t xml:space="preserve"> parameters, Alternative Service Requirements (as described in clause 6.1.3.22 of TS 23.503 [20]), DNN, S-NSSAI) to the NEF. Optionally, a period of time or a traffic volume for the requested </w:t>
      </w:r>
      <w:proofErr w:type="spellStart"/>
      <w:r>
        <w:rPr>
          <w:lang w:eastAsia="zh-CN"/>
        </w:rPr>
        <w:t>QoS</w:t>
      </w:r>
      <w:proofErr w:type="spellEnd"/>
      <w:r>
        <w:rPr>
          <w:lang w:eastAsia="zh-CN"/>
        </w:rPr>
        <w:t xml:space="preserve"> can be included in the AF request.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w:t>
      </w:r>
      <w:ins w:id="11" w:author="huawei" w:date="2022-09-30T22:04:00Z">
        <w:r>
          <w:rPr>
            <w:lang w:eastAsia="zh-CN"/>
          </w:rPr>
          <w:t xml:space="preserve"> </w:t>
        </w:r>
        <w:r>
          <w:t xml:space="preserve">Capability for </w:t>
        </w:r>
        <w:r>
          <w:rPr>
            <w:lang w:eastAsia="zh-CN"/>
          </w:rPr>
          <w:t>Burst Arrival Time</w:t>
        </w:r>
        <w:r>
          <w:t xml:space="preserve"> adaptation,</w:t>
        </w:r>
        <w:r>
          <w:rPr>
            <w:lang w:eastAsia="zh-CN"/>
          </w:rPr>
          <w:t xml:space="preserve"> </w:t>
        </w:r>
        <w:r>
          <w:t>Burst Arrival Time Window</w:t>
        </w:r>
      </w:ins>
      <w:r>
        <w:rPr>
          <w:lang w:eastAsia="zh-CN"/>
        </w:rPr>
        <w:t xml:space="preserv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p>
    <w:p w14:paraId="32EADE2F" w14:textId="77777777" w:rsidR="006E23D4" w:rsidRDefault="006E23D4" w:rsidP="006E23D4">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w:t>
      </w:r>
      <w:proofErr w:type="spellStart"/>
      <w:r>
        <w:rPr>
          <w:lang w:eastAsia="zh-CN"/>
        </w:rPr>
        <w:t>QoS</w:t>
      </w:r>
      <w:proofErr w:type="spellEnd"/>
      <w:r>
        <w:rPr>
          <w:lang w:eastAsia="zh-CN"/>
        </w:rPr>
        <w:t xml:space="preserve"> authorized for the AF. If the authorisation is not granted, all steps (except step 5) are skipped and the NEF replies to the AF with a Result value indicating that the authorisation failed.</w:t>
      </w:r>
    </w:p>
    <w:p w14:paraId="775A7A47" w14:textId="77777777" w:rsidR="006E23D4" w:rsidRDefault="006E23D4" w:rsidP="006E23D4">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6511E163" w14:textId="77777777" w:rsidR="006E23D4" w:rsidRDefault="006E23D4" w:rsidP="006E23D4">
      <w:pPr>
        <w:pStyle w:val="B1"/>
        <w:rPr>
          <w:lang w:eastAsia="zh-CN"/>
        </w:rPr>
      </w:pPr>
      <w:r>
        <w:rPr>
          <w:lang w:eastAsia="zh-CN"/>
        </w:rPr>
        <w:tab/>
        <w:t>If the NEF determines not to invoke the TSCTSF, then steps 3, 4, 5, 6, 7, 8 are executed, otherwise, steps 3a, 3b, 4a, 4b, 5, 6a, 7a, 7b, 8 are executed.</w:t>
      </w:r>
    </w:p>
    <w:p w14:paraId="7A008CDF" w14:textId="77777777" w:rsidR="006E23D4" w:rsidRDefault="006E23D4" w:rsidP="006E23D4">
      <w:pPr>
        <w:pStyle w:val="B1"/>
        <w:rPr>
          <w:lang w:eastAsia="zh-CN"/>
        </w:rPr>
      </w:pPr>
      <w:r>
        <w:rPr>
          <w:lang w:eastAsia="zh-CN"/>
        </w:rPr>
        <w:tab/>
        <w:t xml:space="preserve">If the NEF determines to contact the PCF directly without invoking the TSCTSF, the NEF uses the UE address to discover the PCF from the BSF. 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individual </w:t>
      </w:r>
      <w:proofErr w:type="spellStart"/>
      <w:r>
        <w:rPr>
          <w:lang w:eastAsia="zh-CN"/>
        </w:rPr>
        <w:t>QoS</w:t>
      </w:r>
      <w:proofErr w:type="spellEnd"/>
      <w:r>
        <w:rPr>
          <w:lang w:eastAsia="zh-CN"/>
        </w:rPr>
        <w:t xml:space="preserve"> parameters, </w:t>
      </w:r>
      <w:proofErr w:type="spellStart"/>
      <w:r>
        <w:rPr>
          <w:lang w:eastAsia="zh-CN"/>
        </w:rPr>
        <w:t>QoS</w:t>
      </w:r>
      <w:proofErr w:type="spellEnd"/>
      <w:r>
        <w:rPr>
          <w:lang w:eastAsia="zh-CN"/>
        </w:rPr>
        <w:t xml:space="preserve"> Reference and the Alternative Service Requirements. Any optionally received period of time or traffic volume is also included and mapped to sponsored data connectivity information (as defined in TS 23.503 [20]).</w:t>
      </w:r>
    </w:p>
    <w:p w14:paraId="02293529" w14:textId="77777777" w:rsidR="006E23D4" w:rsidRDefault="006E23D4" w:rsidP="006E23D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1E919F9" w14:textId="77777777" w:rsidR="006E23D4" w:rsidRDefault="006E23D4" w:rsidP="006E23D4">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66962226" w14:textId="77777777" w:rsidR="006E23D4" w:rsidRDefault="006E23D4" w:rsidP="006E23D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8A90197" w14:textId="77777777" w:rsidR="006E23D4" w:rsidRDefault="006E23D4" w:rsidP="006E23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6AEBE5E" w14:textId="77777777" w:rsidR="006E23D4" w:rsidRDefault="006E23D4" w:rsidP="006E23D4">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28CA050D" w14:textId="77777777" w:rsidR="006E23D4" w:rsidRDefault="006E23D4" w:rsidP="006E23D4">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69308296" w14:textId="77D9358E" w:rsidR="006E23D4" w:rsidRDefault="006E23D4" w:rsidP="006E23D4">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w:t>
      </w:r>
      <w:proofErr w:type="gramStart"/>
      <w:r>
        <w:t xml:space="preserve">Time </w:t>
      </w:r>
      <w:ins w:id="12" w:author="huawei" w:date="2022-09-30T22:06:00Z">
        <w:r>
          <w:t>,</w:t>
        </w:r>
        <w:proofErr w:type="gramEnd"/>
        <w:r w:rsidRPr="00D31493">
          <w:t xml:space="preserve"> </w:t>
        </w:r>
        <w:r>
          <w:t xml:space="preserve">Capability for </w:t>
        </w:r>
        <w:r>
          <w:rPr>
            <w:lang w:eastAsia="zh-CN"/>
          </w:rPr>
          <w:t>Burst Arrival Time</w:t>
        </w:r>
        <w:r>
          <w:t xml:space="preserve"> adaptation,</w:t>
        </w:r>
        <w:r>
          <w:rPr>
            <w:lang w:eastAsia="zh-CN"/>
          </w:rPr>
          <w:t xml:space="preserve"> </w:t>
        </w:r>
        <w:r>
          <w:t xml:space="preserve">Burst Arrival Time Window </w:t>
        </w:r>
      </w:ins>
      <w:r>
        <w:t xml:space="preserve">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050E9D8C" w14:textId="77777777" w:rsidR="006E23D4" w:rsidRDefault="006E23D4" w:rsidP="006E23D4">
      <w:pPr>
        <w:pStyle w:val="B1"/>
      </w:pPr>
      <w:r>
        <w:t>4.</w:t>
      </w:r>
      <w:r>
        <w:tab/>
        <w:t>For requests received from the NEF in step 3, the PCF determines whether the request is authorized and notifies the NEF if the request is not authorized.</w:t>
      </w:r>
    </w:p>
    <w:p w14:paraId="1CBEAA4D" w14:textId="77777777" w:rsidR="006E23D4" w:rsidRDefault="006E23D4" w:rsidP="006E23D4">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5998066A"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83B046C" w14:textId="77777777" w:rsidR="006E23D4" w:rsidRDefault="006E23D4" w:rsidP="006E23D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4B257D00"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3933B3"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5815DE7"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EFC34C6" w14:textId="77777777" w:rsidR="006E23D4" w:rsidRDefault="006E23D4" w:rsidP="006E23D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C8138D6" w14:textId="77777777" w:rsidR="006E23D4" w:rsidRDefault="006E23D4" w:rsidP="006E23D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046E70B1" w14:textId="77777777" w:rsidR="006E23D4" w:rsidRDefault="006E23D4" w:rsidP="006E23D4">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1BE5EF06"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F0F7FE9"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AAF977" w14:textId="77777777" w:rsidR="006E23D4" w:rsidRDefault="006E23D4" w:rsidP="006E23D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A3132AE"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C721F24" w14:textId="77777777" w:rsidR="006E23D4" w:rsidRDefault="006E23D4" w:rsidP="006E23D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121916D" w14:textId="77777777" w:rsidR="006E23D4" w:rsidRDefault="006E23D4" w:rsidP="006E23D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FD4EB6C" w14:textId="77777777" w:rsidR="006E23D4" w:rsidRDefault="006E23D4" w:rsidP="006E23D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6586C7E" w14:textId="77777777" w:rsidR="006E23D4" w:rsidRDefault="006E23D4" w:rsidP="006E23D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9470AF1"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57BB257" w14:textId="77777777" w:rsidR="006E23D4" w:rsidRDefault="006E23D4" w:rsidP="006E23D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57597EF" w14:textId="77777777" w:rsidR="006E23D4" w:rsidRDefault="006E23D4" w:rsidP="006E23D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B528DFC"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1DAE13" w14:textId="77777777" w:rsidR="006E23D4" w:rsidRDefault="006E23D4" w:rsidP="006E23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2ABEB38" w14:textId="77777777" w:rsidR="006E23D4" w:rsidRDefault="006E23D4" w:rsidP="006E23D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6B6E6D" w14:textId="77777777" w:rsidR="006E23D4" w:rsidRDefault="006E23D4" w:rsidP="006E23D4">
      <w:pPr>
        <w:pStyle w:val="4"/>
        <w:rPr>
          <w:lang w:eastAsia="zh-CN"/>
        </w:rPr>
      </w:pPr>
      <w:bookmarkStart w:id="13" w:name="_Toc114668180"/>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3"/>
    </w:p>
    <w:p w14:paraId="7C783671" w14:textId="77777777" w:rsidR="006E23D4" w:rsidRDefault="006E23D4" w:rsidP="006E23D4">
      <w:pPr>
        <w:pStyle w:val="TH"/>
      </w:pPr>
      <w:r>
        <w:object w:dxaOrig="9600" w:dyaOrig="9105" w14:anchorId="42901F98">
          <v:shape id="_x0000_i1027" type="#_x0000_t75" style="width:480pt;height:455.25pt" o:ole="">
            <v:imagedata r:id="rId17" o:title=""/>
          </v:shape>
          <o:OLEObject Type="Embed" ProgID="Visio.Drawing.11" ShapeID="_x0000_i1027" DrawAspect="Content" ObjectID="_1726089961" r:id="rId18"/>
        </w:object>
      </w:r>
    </w:p>
    <w:p w14:paraId="2ACD8E01" w14:textId="77777777" w:rsidR="006E23D4" w:rsidRDefault="006E23D4" w:rsidP="006E23D4">
      <w:pPr>
        <w:pStyle w:val="TF"/>
      </w:pPr>
      <w:r>
        <w:t xml:space="preserve">Figure 4.15.6.6a-1: AF session with required </w:t>
      </w:r>
      <w:proofErr w:type="spellStart"/>
      <w:r>
        <w:t>QoS</w:t>
      </w:r>
      <w:proofErr w:type="spellEnd"/>
      <w:r>
        <w:t xml:space="preserve"> update procedure</w:t>
      </w:r>
    </w:p>
    <w:p w14:paraId="2ACD8712" w14:textId="0F418EC9" w:rsidR="006E23D4" w:rsidRDefault="006E23D4" w:rsidP="006E23D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w:t>
      </w:r>
      <w:proofErr w:type="gramStart"/>
      <w:r>
        <w:t>Requested</w:t>
      </w:r>
      <w:proofErr w:type="gramEnd"/>
      <w:r>
        <w:t xml:space="preserve"> Maximum Bitrate.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the following optional </w:t>
      </w:r>
      <w:proofErr w:type="spellStart"/>
      <w:r>
        <w:t>QoS</w:t>
      </w:r>
      <w:proofErr w:type="spellEnd"/>
      <w:r>
        <w:t xml:space="preserve"> parameters: flow direction, Burst Size, Burst Arrival Time at UE (uplink) or UPF (downlink), Periodicity, Time domain, Survival Time</w:t>
      </w:r>
      <w:ins w:id="14" w:author="huawei" w:date="2022-09-30T22:08:00Z">
        <w:r>
          <w:t>,</w:t>
        </w:r>
        <w:r w:rsidRPr="00D31493">
          <w:t xml:space="preserve"> </w:t>
        </w:r>
        <w:r>
          <w:t xml:space="preserve">Capability for </w:t>
        </w:r>
        <w:r>
          <w:rPr>
            <w:lang w:eastAsia="zh-CN"/>
          </w:rPr>
          <w:t>Burst Arrival Time</w:t>
        </w:r>
        <w:r>
          <w:t xml:space="preserve"> adaptation,</w:t>
        </w:r>
        <w:r>
          <w:rPr>
            <w:lang w:eastAsia="zh-CN"/>
          </w:rPr>
          <w:t xml:space="preserve"> </w:t>
        </w:r>
        <w:r>
          <w:t>Burst Arrival Time Window</w:t>
        </w:r>
      </w:ins>
      <w:r>
        <w:t xml:space="preserv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p>
    <w:p w14:paraId="29C374B0" w14:textId="77777777" w:rsidR="006E23D4" w:rsidRDefault="006E23D4" w:rsidP="006E23D4">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A6051CA" w14:textId="77777777" w:rsidR="006E23D4" w:rsidRDefault="006E23D4" w:rsidP="006E23D4">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6C2E81A8" w14:textId="77777777" w:rsidR="006E23D4" w:rsidRDefault="006E23D4" w:rsidP="006E23D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4F30EA9D" w14:textId="77777777" w:rsidR="006E23D4" w:rsidRDefault="006E23D4" w:rsidP="006E23D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2A5681F" w14:textId="77777777" w:rsidR="006E23D4" w:rsidRDefault="006E23D4" w:rsidP="006E23D4">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E9833FF" w14:textId="77777777" w:rsidR="006E23D4" w:rsidRDefault="006E23D4" w:rsidP="006E23D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00F8318" w14:textId="77777777" w:rsidR="006E23D4" w:rsidRDefault="006E23D4" w:rsidP="006E23D4">
      <w:pPr>
        <w:pStyle w:val="B1"/>
      </w:pPr>
      <w:r>
        <w:tab/>
        <w:t>A TSCTSF address may be locally configured (a single TSCTSF per DNN/S-NSSAI) in the NEF, PCF and trusted AF. Alternatively, the TSCTSF is discovered from NRF.</w:t>
      </w:r>
    </w:p>
    <w:p w14:paraId="1E25182C"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101D0B8E"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5510992" w14:textId="77777777" w:rsidR="006E23D4" w:rsidRDefault="006E23D4" w:rsidP="006E23D4">
      <w:pPr>
        <w:pStyle w:val="B1"/>
      </w:pPr>
      <w:r>
        <w:t>4.</w:t>
      </w:r>
      <w:r>
        <w:tab/>
        <w:t>Step 4 of clause 4.15.6.6 is performed.</w:t>
      </w:r>
    </w:p>
    <w:p w14:paraId="50E90EB7" w14:textId="77777777" w:rsidR="006E23D4" w:rsidRDefault="006E23D4" w:rsidP="006E23D4">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17E652CE" w14:textId="77777777" w:rsidR="006E23D4" w:rsidRDefault="006E23D4" w:rsidP="006E23D4">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7A0377E2" w14:textId="77777777" w:rsidR="006E23D4" w:rsidRDefault="006E23D4" w:rsidP="006E23D4">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721B0B24" w14:textId="77777777" w:rsidR="006E23D4" w:rsidRDefault="006E23D4" w:rsidP="006E23D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874F9A" w14:textId="77777777" w:rsidR="006E23D4" w:rsidRDefault="006E23D4" w:rsidP="006E23D4">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6C059398" w14:textId="77777777" w:rsidR="006E23D4" w:rsidRDefault="006E23D4" w:rsidP="006E23D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2CFC2774" w14:textId="77777777" w:rsidR="006E23D4" w:rsidRDefault="006E23D4" w:rsidP="006E23D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826315" w14:textId="77777777" w:rsidR="006E23D4" w:rsidRDefault="006E23D4" w:rsidP="006E23D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05200396" w14:textId="77777777" w:rsidR="006E23D4" w:rsidRDefault="006E23D4" w:rsidP="006E23D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83634A2" w14:textId="77777777" w:rsidR="006E23D4" w:rsidRDefault="006E23D4" w:rsidP="006E23D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48EA147" w14:textId="128E0BF6" w:rsidR="006E23D4" w:rsidRDefault="006E23D4" w:rsidP="006E23D4">
      <w:pPr>
        <w:pStyle w:val="B1"/>
        <w:rPr>
          <w:rFonts w:eastAsia="宋体"/>
          <w:lang w:eastAsia="zh-CN"/>
        </w:rPr>
      </w:pPr>
      <w:r>
        <w:t>7.</w:t>
      </w:r>
      <w:r>
        <w:tab/>
        <w:t xml:space="preserve">The NEF sends </w:t>
      </w:r>
      <w:proofErr w:type="spellStart"/>
      <w:r>
        <w:t>Nnef_AFsessionWithQoS_Notify</w:t>
      </w:r>
      <w:proofErr w:type="spellEnd"/>
      <w:r>
        <w:t xml:space="preserve"> message with the event reported by the PCF to the AF.</w:t>
      </w:r>
    </w:p>
    <w:p w14:paraId="1554174B" w14:textId="77777777" w:rsidR="00F14A90" w:rsidRPr="0042466D" w:rsidRDefault="00F14A90" w:rsidP="00F14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00431" w14:textId="5EA59ED7" w:rsidR="00786DAC" w:rsidRDefault="00786DAC" w:rsidP="00786DAC">
      <w:pPr>
        <w:pStyle w:val="4"/>
      </w:pPr>
      <w:bookmarkStart w:id="15" w:name="_Toc114668627"/>
      <w:bookmarkStart w:id="16" w:name="_Toc51835182"/>
      <w:bookmarkStart w:id="17" w:name="_Toc47593095"/>
      <w:bookmarkStart w:id="18" w:name="_Toc45193463"/>
      <w:bookmarkStart w:id="19" w:name="_Toc36192350"/>
      <w:bookmarkStart w:id="20" w:name="_Toc27895253"/>
      <w:bookmarkStart w:id="21" w:name="_Toc20204554"/>
      <w:r>
        <w:t>5.2.6.9</w:t>
      </w:r>
      <w:r>
        <w:tab/>
      </w:r>
      <w:proofErr w:type="spellStart"/>
      <w:r>
        <w:t>Nnef_AFsessionWithQoS</w:t>
      </w:r>
      <w:proofErr w:type="spellEnd"/>
      <w:r>
        <w:t xml:space="preserve"> service</w:t>
      </w:r>
      <w:bookmarkEnd w:id="15"/>
      <w:bookmarkEnd w:id="16"/>
      <w:bookmarkEnd w:id="17"/>
      <w:bookmarkEnd w:id="18"/>
      <w:bookmarkEnd w:id="19"/>
      <w:bookmarkEnd w:id="20"/>
      <w:bookmarkEnd w:id="21"/>
      <w:ins w:id="22" w:author="Huawei01" w:date="2022-09-29T15:30:00Z">
        <w:r w:rsidR="002134CC">
          <w:t xml:space="preserve"> </w:t>
        </w:r>
      </w:ins>
    </w:p>
    <w:p w14:paraId="3EDD880B" w14:textId="77777777" w:rsidR="00786DAC" w:rsidRDefault="00786DAC" w:rsidP="00786DAC">
      <w:pPr>
        <w:pStyle w:val="5"/>
      </w:pPr>
      <w:bookmarkStart w:id="23" w:name="_Toc114668628"/>
      <w:bookmarkStart w:id="24" w:name="_Toc51835183"/>
      <w:bookmarkStart w:id="25" w:name="_Toc47593096"/>
      <w:bookmarkStart w:id="26" w:name="_Toc45193464"/>
      <w:bookmarkStart w:id="27" w:name="_Toc36192351"/>
      <w:bookmarkStart w:id="28" w:name="_Toc27895254"/>
      <w:bookmarkStart w:id="29" w:name="_Toc20204555"/>
      <w:r>
        <w:t>5.2.6.9.1</w:t>
      </w:r>
      <w:r>
        <w:tab/>
        <w:t>General</w:t>
      </w:r>
      <w:bookmarkEnd w:id="23"/>
      <w:bookmarkEnd w:id="24"/>
      <w:bookmarkEnd w:id="25"/>
      <w:bookmarkEnd w:id="26"/>
      <w:bookmarkEnd w:id="27"/>
      <w:bookmarkEnd w:id="28"/>
      <w:bookmarkEnd w:id="29"/>
    </w:p>
    <w:p w14:paraId="53B8E955" w14:textId="77777777" w:rsidR="00786DAC" w:rsidRDefault="00786DAC" w:rsidP="00786DAC">
      <w:r>
        <w:t>See clause 4.15.6.6.</w:t>
      </w:r>
    </w:p>
    <w:p w14:paraId="77DC4BD3" w14:textId="77777777" w:rsidR="00786DAC" w:rsidRDefault="00786DAC" w:rsidP="00786DAC">
      <w:bookmarkStart w:id="30" w:name="_Toc20204556"/>
      <w:r>
        <w:t xml:space="preserve">This service is also used to support subscription and notification of </w:t>
      </w:r>
      <w:proofErr w:type="spellStart"/>
      <w:r>
        <w:t>QoS</w:t>
      </w:r>
      <w:proofErr w:type="spellEnd"/>
      <w:r>
        <w:t xml:space="preserve"> Monitoring for URLLC, as described in clause 5.33.3.2 of TS 23.501 [2].</w:t>
      </w:r>
    </w:p>
    <w:p w14:paraId="0A9503B6" w14:textId="211579BA" w:rsidR="00560D64" w:rsidRPr="00D521B8" w:rsidRDefault="00D521B8" w:rsidP="00560D64">
      <w:pPr>
        <w:rPr>
          <w:ins w:id="31" w:author="huawei" w:date="2022-09-28T12:22:00Z"/>
        </w:rPr>
      </w:pPr>
      <w:bookmarkStart w:id="32" w:name="_Toc114668629"/>
      <w:bookmarkStart w:id="33" w:name="_Toc51835184"/>
      <w:bookmarkStart w:id="34" w:name="_Toc47593097"/>
      <w:bookmarkStart w:id="35" w:name="_Toc45193465"/>
      <w:bookmarkStart w:id="36" w:name="_Toc36192352"/>
      <w:bookmarkStart w:id="37" w:name="_Toc27895255"/>
      <w:ins w:id="38" w:author="huawei" w:date="2022-09-30T22:08:00Z">
        <w:r>
          <w:t xml:space="preserve">This service is also used to support subscription and notification of burst arrival time offset for the AF that </w:t>
        </w:r>
        <w:r>
          <w:rPr>
            <w:lang w:eastAsia="zh-CN"/>
          </w:rPr>
          <w:t>supports a</w:t>
        </w:r>
        <w:r w:rsidRPr="001254E2">
          <w:t>dapting stream scheduling based on RAN feedback</w:t>
        </w:r>
        <w:r>
          <w:t>, as described in clause 5.27.2.x of TS 23.501 [2].</w:t>
        </w:r>
      </w:ins>
    </w:p>
    <w:p w14:paraId="5955D7B6" w14:textId="77777777" w:rsidR="00786DAC" w:rsidRDefault="00786DAC" w:rsidP="00786DAC">
      <w:pPr>
        <w:pStyle w:val="5"/>
      </w:pPr>
      <w:r>
        <w:t>5.2.6.9.2</w:t>
      </w:r>
      <w:r>
        <w:tab/>
      </w:r>
      <w:proofErr w:type="spellStart"/>
      <w:r>
        <w:t>Nnef_AFsessionWithQoS_Create</w:t>
      </w:r>
      <w:proofErr w:type="spellEnd"/>
      <w:r>
        <w:t xml:space="preserve"> service operation</w:t>
      </w:r>
      <w:bookmarkEnd w:id="30"/>
      <w:bookmarkEnd w:id="32"/>
      <w:bookmarkEnd w:id="33"/>
      <w:bookmarkEnd w:id="34"/>
      <w:bookmarkEnd w:id="35"/>
      <w:bookmarkEnd w:id="36"/>
      <w:bookmarkEnd w:id="37"/>
    </w:p>
    <w:p w14:paraId="4D4136E9" w14:textId="77777777" w:rsidR="00786DAC" w:rsidRDefault="00786DAC" w:rsidP="00786DAC">
      <w:r>
        <w:rPr>
          <w:b/>
        </w:rPr>
        <w:t>Service operation name:</w:t>
      </w:r>
      <w:r>
        <w:t xml:space="preserve"> </w:t>
      </w:r>
      <w:proofErr w:type="spellStart"/>
      <w:r>
        <w:t>Nnef_AFsessionWithQoS</w:t>
      </w:r>
      <w:proofErr w:type="spellEnd"/>
      <w:r>
        <w:t xml:space="preserve"> Create</w:t>
      </w:r>
    </w:p>
    <w:p w14:paraId="59E461A8" w14:textId="77777777" w:rsidR="00786DAC" w:rsidRDefault="00786DAC" w:rsidP="00786DAC">
      <w:r>
        <w:rPr>
          <w:b/>
        </w:rPr>
        <w:t>Description:</w:t>
      </w:r>
      <w:r>
        <w:t xml:space="preserve"> The consumer requests the network to provide a specific </w:t>
      </w:r>
      <w:proofErr w:type="spellStart"/>
      <w:r>
        <w:t>QoS</w:t>
      </w:r>
      <w:proofErr w:type="spellEnd"/>
      <w:r>
        <w:t xml:space="preserve"> for an AF session.</w:t>
      </w:r>
    </w:p>
    <w:p w14:paraId="29836225" w14:textId="77777777" w:rsidR="00786DAC" w:rsidRDefault="00786DAC" w:rsidP="00786DAC">
      <w:r>
        <w:rPr>
          <w:b/>
        </w:rPr>
        <w:t>Inputs, Required:</w:t>
      </w:r>
      <w:r>
        <w:t xml:space="preserve"> AF Identifier, UE address (i.e. IP address or MAC address), Flow description(s) or External Application Identifier, </w:t>
      </w:r>
      <w:proofErr w:type="spellStart"/>
      <w:r>
        <w:t>QoS</w:t>
      </w:r>
      <w:proofErr w:type="spellEnd"/>
      <w:r>
        <w:t xml:space="preserve"> Reference.</w:t>
      </w:r>
    </w:p>
    <w:p w14:paraId="3058DF70" w14:textId="77777777" w:rsidR="00786DAC" w:rsidRDefault="00786DAC" w:rsidP="00786DAC">
      <w:r>
        <w:rPr>
          <w:b/>
        </w:rPr>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 DNN if available, S-NSSAI if available, Alternative </w:t>
      </w:r>
      <w:proofErr w:type="spellStart"/>
      <w:r>
        <w:t>QoS</w:t>
      </w:r>
      <w:proofErr w:type="spellEnd"/>
      <w:r>
        <w:t xml:space="preserve"> Related parameter sets.</w:t>
      </w:r>
    </w:p>
    <w:p w14:paraId="5C8095CA" w14:textId="77777777" w:rsidR="00786DAC" w:rsidRDefault="00786DAC" w:rsidP="00786DAC">
      <w:r>
        <w:rPr>
          <w:b/>
        </w:rPr>
        <w:t>Outputs, Required:</w:t>
      </w:r>
      <w:r>
        <w:t xml:space="preserve"> Transaction Reference ID, result.</w:t>
      </w:r>
    </w:p>
    <w:p w14:paraId="4BFF58DF" w14:textId="77777777" w:rsidR="00786DAC" w:rsidRDefault="00786DAC" w:rsidP="00786DAC">
      <w:r>
        <w:rPr>
          <w:b/>
        </w:rPr>
        <w:t>Output (optional):</w:t>
      </w:r>
      <w:r>
        <w:t xml:space="preserve"> None.</w:t>
      </w:r>
    </w:p>
    <w:p w14:paraId="1E0151D5" w14:textId="77777777" w:rsidR="00786DAC" w:rsidRDefault="00786DAC" w:rsidP="00786DAC">
      <w:pPr>
        <w:pStyle w:val="5"/>
      </w:pPr>
      <w:bookmarkStart w:id="39" w:name="_Toc114668630"/>
      <w:bookmarkStart w:id="40" w:name="_Toc51835185"/>
      <w:bookmarkStart w:id="41" w:name="_Toc47593098"/>
      <w:bookmarkStart w:id="42" w:name="_Toc45193466"/>
      <w:bookmarkStart w:id="43" w:name="_Toc36192353"/>
      <w:bookmarkStart w:id="44" w:name="_Toc27895256"/>
      <w:bookmarkStart w:id="45" w:name="_Toc20204557"/>
      <w:r>
        <w:t>5.2.6.9.3</w:t>
      </w:r>
      <w:r>
        <w:tab/>
      </w:r>
      <w:proofErr w:type="spellStart"/>
      <w:r>
        <w:t>Nnef_AFsessionWithQoS_Notify</w:t>
      </w:r>
      <w:proofErr w:type="spellEnd"/>
      <w:r>
        <w:t xml:space="preserve"> service operation</w:t>
      </w:r>
      <w:bookmarkEnd w:id="39"/>
      <w:bookmarkEnd w:id="40"/>
      <w:bookmarkEnd w:id="41"/>
      <w:bookmarkEnd w:id="42"/>
      <w:bookmarkEnd w:id="43"/>
      <w:bookmarkEnd w:id="44"/>
      <w:bookmarkEnd w:id="45"/>
    </w:p>
    <w:p w14:paraId="33AD24A8" w14:textId="77777777" w:rsidR="00786DAC" w:rsidRDefault="00786DAC" w:rsidP="00786DAC">
      <w:r>
        <w:rPr>
          <w:b/>
        </w:rPr>
        <w:t>Service operation name:</w:t>
      </w:r>
      <w:r>
        <w:t xml:space="preserve"> </w:t>
      </w:r>
      <w:proofErr w:type="spellStart"/>
      <w:r>
        <w:t>Nnef_AFsessionWithQoS</w:t>
      </w:r>
      <w:proofErr w:type="spellEnd"/>
      <w:r>
        <w:t xml:space="preserve"> Notify</w:t>
      </w:r>
    </w:p>
    <w:p w14:paraId="1464176D" w14:textId="77777777" w:rsidR="00786DAC" w:rsidRDefault="00786DAC" w:rsidP="00786DAC">
      <w:r>
        <w:rPr>
          <w:b/>
        </w:rPr>
        <w:t>Description:</w:t>
      </w:r>
      <w:r>
        <w:t xml:space="preserve"> NEF reports the </w:t>
      </w:r>
      <w:proofErr w:type="spellStart"/>
      <w:r>
        <w:t>QoS</w:t>
      </w:r>
      <w:proofErr w:type="spellEnd"/>
      <w:r>
        <w:t xml:space="preserve"> Flow level event(s) to the consumer.</w:t>
      </w:r>
    </w:p>
    <w:p w14:paraId="5EE374A2" w14:textId="77777777" w:rsidR="00786DAC" w:rsidRDefault="00786DAC" w:rsidP="00786DAC">
      <w:r>
        <w:rPr>
          <w:b/>
        </w:rPr>
        <w:t>Inputs, Required:</w:t>
      </w:r>
      <w:r>
        <w:t xml:space="preserve"> Reports of the events as defined in clause 6.1.3.18 of TS 23.503 [20].</w:t>
      </w:r>
    </w:p>
    <w:p w14:paraId="56FE41FE" w14:textId="6E5FCFDE" w:rsidR="00786DAC" w:rsidRDefault="00786DAC" w:rsidP="00786DAC">
      <w:r>
        <w:rPr>
          <w:b/>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46" w:author="huawei" w:date="2022-09-30T22:10:00Z">
        <w:r w:rsidR="00D521B8" w:rsidRPr="00D521B8">
          <w:t xml:space="preserve"> </w:t>
        </w:r>
        <w:r w:rsidR="00D521B8">
          <w:t xml:space="preserve">When the AF provides </w:t>
        </w:r>
        <w:r w:rsidR="00D521B8" w:rsidRPr="009A7CF3">
          <w:t>capability for BAT adaptation or BAT window in TSCAC</w:t>
        </w:r>
        <w:r w:rsidR="00D521B8">
          <w:t>, includes burst arrival time offset.</w:t>
        </w:r>
      </w:ins>
    </w:p>
    <w:p w14:paraId="733690A0" w14:textId="77777777" w:rsidR="00786DAC" w:rsidRDefault="00786DAC" w:rsidP="00786DAC">
      <w:r>
        <w:rPr>
          <w:b/>
        </w:rPr>
        <w:t>Outputs, Required:</w:t>
      </w:r>
      <w:r>
        <w:t xml:space="preserve"> None.</w:t>
      </w:r>
    </w:p>
    <w:p w14:paraId="0F5744C9" w14:textId="77777777" w:rsidR="00786DAC" w:rsidRDefault="00786DAC" w:rsidP="00786DAC">
      <w:r>
        <w:rPr>
          <w:b/>
        </w:rPr>
        <w:t>Output (optional):</w:t>
      </w:r>
      <w:r>
        <w:t xml:space="preserve"> None.</w:t>
      </w:r>
    </w:p>
    <w:p w14:paraId="2D8C5280" w14:textId="7B557082"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5A5A">
        <w:rPr>
          <w:rFonts w:ascii="Arial" w:hAnsi="Arial" w:cs="Arial"/>
          <w:color w:val="FF0000"/>
          <w:sz w:val="28"/>
          <w:szCs w:val="28"/>
          <w:lang w:val="en-US" w:eastAsia="zh-CN"/>
        </w:rPr>
        <w:t>F</w:t>
      </w:r>
      <w:r w:rsidR="00D521B8">
        <w:rPr>
          <w:rFonts w:ascii="Arial" w:hAnsi="Arial" w:cs="Arial"/>
          <w:color w:val="FF0000"/>
          <w:sz w:val="28"/>
          <w:szCs w:val="28"/>
          <w:lang w:val="en-US" w:eastAsia="zh-CN"/>
        </w:rPr>
        <w:t>or</w:t>
      </w:r>
      <w:r w:rsidR="00B55A5A">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6CC8FD3" w14:textId="77777777" w:rsidR="00786DAC" w:rsidRDefault="00786DAC" w:rsidP="00786DAC">
      <w:pPr>
        <w:pStyle w:val="5"/>
      </w:pPr>
      <w:bookmarkStart w:id="47" w:name="_Toc114668945"/>
      <w:r>
        <w:t>5.2.27.3.5</w:t>
      </w:r>
      <w:r>
        <w:tab/>
      </w:r>
      <w:proofErr w:type="spellStart"/>
      <w:r>
        <w:t>Ntsctsf_QoSandTSCAssistance_Notify</w:t>
      </w:r>
      <w:proofErr w:type="spellEnd"/>
      <w:r>
        <w:t xml:space="preserve"> operation</w:t>
      </w:r>
      <w:bookmarkEnd w:id="47"/>
    </w:p>
    <w:p w14:paraId="20B67BC1" w14:textId="77777777" w:rsidR="00786DAC" w:rsidRDefault="00786DAC" w:rsidP="00786DAC">
      <w:r>
        <w:rPr>
          <w:b/>
          <w:bCs/>
        </w:rPr>
        <w:t>Service operation name:</w:t>
      </w:r>
      <w:r>
        <w:t xml:space="preserve"> </w:t>
      </w:r>
      <w:proofErr w:type="spellStart"/>
      <w:r>
        <w:t>Ntsctsf_QoSandTSCAssistance_Notify</w:t>
      </w:r>
      <w:proofErr w:type="spellEnd"/>
    </w:p>
    <w:p w14:paraId="13B65662" w14:textId="77777777" w:rsidR="00786DAC" w:rsidRDefault="00786DAC" w:rsidP="00786DAC">
      <w:r>
        <w:rPr>
          <w:b/>
          <w:bCs/>
        </w:rPr>
        <w:t>Description:</w:t>
      </w:r>
      <w:r>
        <w:t xml:space="preserve"> TSCTSF reports the </w:t>
      </w:r>
      <w:proofErr w:type="spellStart"/>
      <w:r>
        <w:t>QoS</w:t>
      </w:r>
      <w:proofErr w:type="spellEnd"/>
      <w:r>
        <w:t xml:space="preserve"> Flow level event(s) to the consumer.</w:t>
      </w:r>
    </w:p>
    <w:p w14:paraId="551CBB14" w14:textId="77777777" w:rsidR="00786DAC" w:rsidRDefault="00786DAC" w:rsidP="00786DAC">
      <w:r>
        <w:rPr>
          <w:b/>
          <w:bCs/>
        </w:rPr>
        <w:t>Inputs, Required:</w:t>
      </w:r>
      <w:r>
        <w:t xml:space="preserve"> Transaction Reference ID, Reports of the events as defined in clause 6.1.3.18 of TS 23.503 [20].</w:t>
      </w:r>
    </w:p>
    <w:p w14:paraId="4A41C110" w14:textId="5462FEEF" w:rsidR="00786DAC" w:rsidRDefault="00786DAC" w:rsidP="00786DAC">
      <w:r>
        <w:rPr>
          <w:b/>
          <w:bCs/>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48" w:author="huawei" w:date="2022-09-30T22:10:00Z">
        <w:r w:rsidR="00D521B8" w:rsidRPr="00D521B8">
          <w:t xml:space="preserve"> </w:t>
        </w:r>
        <w:r w:rsidR="00D521B8">
          <w:t xml:space="preserve">When the AF provides </w:t>
        </w:r>
        <w:r w:rsidR="00D521B8" w:rsidRPr="009A7CF3">
          <w:t xml:space="preserve">capability for BAT adaptation or BAT window </w:t>
        </w:r>
        <w:bookmarkStart w:id="49" w:name="_GoBack"/>
        <w:bookmarkEnd w:id="49"/>
        <w:r w:rsidR="00D521B8" w:rsidRPr="009A7CF3">
          <w:t>in TSCAC</w:t>
        </w:r>
        <w:r w:rsidR="00D521B8">
          <w:t>, includes burst arrival time offset.</w:t>
        </w:r>
      </w:ins>
    </w:p>
    <w:p w14:paraId="579851A3" w14:textId="77777777" w:rsidR="00786DAC" w:rsidRDefault="00786DAC" w:rsidP="00786DAC">
      <w:r>
        <w:rPr>
          <w:b/>
          <w:bCs/>
        </w:rPr>
        <w:t>Outputs, Required:</w:t>
      </w:r>
      <w:r>
        <w:t xml:space="preserve"> None.</w:t>
      </w:r>
    </w:p>
    <w:p w14:paraId="0980B75B" w14:textId="77777777" w:rsidR="00786DAC" w:rsidRDefault="00786DAC" w:rsidP="00786DAC">
      <w:r>
        <w:rPr>
          <w:b/>
          <w:bCs/>
        </w:rPr>
        <w:t>Output (optional):</w:t>
      </w:r>
      <w:r>
        <w:t xml:space="preserve"> None.</w:t>
      </w:r>
    </w:p>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A0821" w14:textId="77777777" w:rsidR="00D037F2" w:rsidRDefault="00D037F2">
      <w:r>
        <w:separator/>
      </w:r>
    </w:p>
  </w:endnote>
  <w:endnote w:type="continuationSeparator" w:id="0">
    <w:p w14:paraId="28C72581" w14:textId="77777777" w:rsidR="00D037F2" w:rsidRDefault="00D0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524D4" w14:textId="77777777" w:rsidR="00D037F2" w:rsidRDefault="00D037F2">
      <w:r>
        <w:separator/>
      </w:r>
    </w:p>
  </w:footnote>
  <w:footnote w:type="continuationSeparator" w:id="0">
    <w:p w14:paraId="6E7638BE" w14:textId="77777777" w:rsidR="00D037F2" w:rsidRDefault="00D03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E4D7" w14:textId="77777777" w:rsidR="002134CC" w:rsidRDefault="002134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AA9E" w14:textId="77777777" w:rsidR="002134CC" w:rsidRDefault="002134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5D43"/>
    <w:rsid w:val="0015471C"/>
    <w:rsid w:val="001804E7"/>
    <w:rsid w:val="00192C46"/>
    <w:rsid w:val="001A08B3"/>
    <w:rsid w:val="001A7B60"/>
    <w:rsid w:val="001B52F0"/>
    <w:rsid w:val="001B7A65"/>
    <w:rsid w:val="001E005B"/>
    <w:rsid w:val="001E0FC3"/>
    <w:rsid w:val="001E41F3"/>
    <w:rsid w:val="001F3065"/>
    <w:rsid w:val="001F4447"/>
    <w:rsid w:val="001F7B5A"/>
    <w:rsid w:val="002134CC"/>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B4465"/>
    <w:rsid w:val="002B5741"/>
    <w:rsid w:val="002C480E"/>
    <w:rsid w:val="002C7AB7"/>
    <w:rsid w:val="002D360D"/>
    <w:rsid w:val="002E7741"/>
    <w:rsid w:val="0030271E"/>
    <w:rsid w:val="0030447B"/>
    <w:rsid w:val="00305409"/>
    <w:rsid w:val="00341B68"/>
    <w:rsid w:val="00352BA0"/>
    <w:rsid w:val="00357EFA"/>
    <w:rsid w:val="003609EF"/>
    <w:rsid w:val="0036231A"/>
    <w:rsid w:val="00362813"/>
    <w:rsid w:val="00374DD4"/>
    <w:rsid w:val="003808E9"/>
    <w:rsid w:val="00385A11"/>
    <w:rsid w:val="00386DEC"/>
    <w:rsid w:val="00392484"/>
    <w:rsid w:val="00395487"/>
    <w:rsid w:val="003968D8"/>
    <w:rsid w:val="003B40E1"/>
    <w:rsid w:val="003D2DA9"/>
    <w:rsid w:val="003E1A36"/>
    <w:rsid w:val="003E7D28"/>
    <w:rsid w:val="003F0714"/>
    <w:rsid w:val="0040761D"/>
    <w:rsid w:val="00410371"/>
    <w:rsid w:val="004242F1"/>
    <w:rsid w:val="004401BC"/>
    <w:rsid w:val="0045174D"/>
    <w:rsid w:val="00452FDC"/>
    <w:rsid w:val="00463B2A"/>
    <w:rsid w:val="004668F9"/>
    <w:rsid w:val="00471BD2"/>
    <w:rsid w:val="0047578B"/>
    <w:rsid w:val="004758BB"/>
    <w:rsid w:val="004963BB"/>
    <w:rsid w:val="004A1F9C"/>
    <w:rsid w:val="004A6302"/>
    <w:rsid w:val="004B75B7"/>
    <w:rsid w:val="004E0793"/>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B4B79"/>
    <w:rsid w:val="005D0AC2"/>
    <w:rsid w:val="005D3479"/>
    <w:rsid w:val="005E2C44"/>
    <w:rsid w:val="005E65C0"/>
    <w:rsid w:val="00621188"/>
    <w:rsid w:val="006257ED"/>
    <w:rsid w:val="00625CC6"/>
    <w:rsid w:val="006427AC"/>
    <w:rsid w:val="00653A6E"/>
    <w:rsid w:val="00677A1C"/>
    <w:rsid w:val="00677EFF"/>
    <w:rsid w:val="00695808"/>
    <w:rsid w:val="006B46FB"/>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23CA"/>
    <w:rsid w:val="00786DAC"/>
    <w:rsid w:val="00792342"/>
    <w:rsid w:val="00792BDD"/>
    <w:rsid w:val="00793EC4"/>
    <w:rsid w:val="007977A8"/>
    <w:rsid w:val="007A5A88"/>
    <w:rsid w:val="007B512A"/>
    <w:rsid w:val="007B63C8"/>
    <w:rsid w:val="007B6F42"/>
    <w:rsid w:val="007C03A5"/>
    <w:rsid w:val="007C2097"/>
    <w:rsid w:val="007D4B3D"/>
    <w:rsid w:val="007D5352"/>
    <w:rsid w:val="007D6A07"/>
    <w:rsid w:val="007E4498"/>
    <w:rsid w:val="007E4A30"/>
    <w:rsid w:val="007F2012"/>
    <w:rsid w:val="007F7259"/>
    <w:rsid w:val="008040A8"/>
    <w:rsid w:val="00826064"/>
    <w:rsid w:val="008279FA"/>
    <w:rsid w:val="00844E7B"/>
    <w:rsid w:val="00847385"/>
    <w:rsid w:val="008626E7"/>
    <w:rsid w:val="00870EE7"/>
    <w:rsid w:val="0087737C"/>
    <w:rsid w:val="00881457"/>
    <w:rsid w:val="008863B9"/>
    <w:rsid w:val="008A45A6"/>
    <w:rsid w:val="008F686C"/>
    <w:rsid w:val="00901CAF"/>
    <w:rsid w:val="00906141"/>
    <w:rsid w:val="009148DE"/>
    <w:rsid w:val="00922BFA"/>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734F"/>
    <w:rsid w:val="00A01635"/>
    <w:rsid w:val="00A170BF"/>
    <w:rsid w:val="00A246B6"/>
    <w:rsid w:val="00A25CC3"/>
    <w:rsid w:val="00A263D1"/>
    <w:rsid w:val="00A41CF6"/>
    <w:rsid w:val="00A47E70"/>
    <w:rsid w:val="00A50CF0"/>
    <w:rsid w:val="00A542FF"/>
    <w:rsid w:val="00A60A54"/>
    <w:rsid w:val="00A6233C"/>
    <w:rsid w:val="00A7671C"/>
    <w:rsid w:val="00A87BB1"/>
    <w:rsid w:val="00AA2CBC"/>
    <w:rsid w:val="00AA529D"/>
    <w:rsid w:val="00AA5DE5"/>
    <w:rsid w:val="00AB4651"/>
    <w:rsid w:val="00AC0B8F"/>
    <w:rsid w:val="00AC4DB3"/>
    <w:rsid w:val="00AC5820"/>
    <w:rsid w:val="00AD1CD8"/>
    <w:rsid w:val="00AD30E2"/>
    <w:rsid w:val="00AF1A6F"/>
    <w:rsid w:val="00B068A1"/>
    <w:rsid w:val="00B15BA9"/>
    <w:rsid w:val="00B258BB"/>
    <w:rsid w:val="00B263DD"/>
    <w:rsid w:val="00B264F6"/>
    <w:rsid w:val="00B3068D"/>
    <w:rsid w:val="00B51DB3"/>
    <w:rsid w:val="00B55111"/>
    <w:rsid w:val="00B55A5A"/>
    <w:rsid w:val="00B661A1"/>
    <w:rsid w:val="00B67B97"/>
    <w:rsid w:val="00B81CEA"/>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23592"/>
    <w:rsid w:val="00D24991"/>
    <w:rsid w:val="00D26628"/>
    <w:rsid w:val="00D31493"/>
    <w:rsid w:val="00D34D8A"/>
    <w:rsid w:val="00D41EB7"/>
    <w:rsid w:val="00D50255"/>
    <w:rsid w:val="00D521B8"/>
    <w:rsid w:val="00D66520"/>
    <w:rsid w:val="00D66AE8"/>
    <w:rsid w:val="00D92747"/>
    <w:rsid w:val="00DA355E"/>
    <w:rsid w:val="00DB5BF5"/>
    <w:rsid w:val="00DC4CFA"/>
    <w:rsid w:val="00DC58AF"/>
    <w:rsid w:val="00DC6555"/>
    <w:rsid w:val="00DD2CF6"/>
    <w:rsid w:val="00DD52D2"/>
    <w:rsid w:val="00DD6DB8"/>
    <w:rsid w:val="00DE34CF"/>
    <w:rsid w:val="00DF53A0"/>
    <w:rsid w:val="00E02511"/>
    <w:rsid w:val="00E13F3D"/>
    <w:rsid w:val="00E23990"/>
    <w:rsid w:val="00E23C09"/>
    <w:rsid w:val="00E32339"/>
    <w:rsid w:val="00E34898"/>
    <w:rsid w:val="00E3746A"/>
    <w:rsid w:val="00E533D9"/>
    <w:rsid w:val="00E6036F"/>
    <w:rsid w:val="00E61B6E"/>
    <w:rsid w:val="00E65499"/>
    <w:rsid w:val="00E82D4D"/>
    <w:rsid w:val="00E91649"/>
    <w:rsid w:val="00EA154E"/>
    <w:rsid w:val="00EB09B7"/>
    <w:rsid w:val="00EC5821"/>
    <w:rsid w:val="00EE1D4B"/>
    <w:rsid w:val="00EE7D7C"/>
    <w:rsid w:val="00EF0ED8"/>
    <w:rsid w:val="00EF6F1B"/>
    <w:rsid w:val="00F07401"/>
    <w:rsid w:val="00F14A90"/>
    <w:rsid w:val="00F173ED"/>
    <w:rsid w:val="00F25D98"/>
    <w:rsid w:val="00F300FB"/>
    <w:rsid w:val="00F41DF3"/>
    <w:rsid w:val="00F436CA"/>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7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46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22CC4-66AE-4E74-93A7-3E198B7A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7408</Words>
  <Characters>42227</Characters>
  <Application>Microsoft Office Word</Application>
  <DocSecurity>0</DocSecurity>
  <Lines>351</Lines>
  <Paragraphs>99</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October 10 – 17, 2022	(revision of S2-220xxxx)</vt:lpstr>
      <vt:lpstr>* * * * First change * * * *</vt:lpstr>
      <vt:lpstr>* * * * Second change * * * *</vt:lpstr>
      <vt:lpstr>* * * * Third change * * * *</vt:lpstr>
      <vt:lpstr>* * * * Forth of changes * * * *</vt:lpstr>
      <vt:lpstr>* * * * End of changes * * * *</vt:lpstr>
      <vt:lpstr>MTG_TITLE</vt:lpstr>
    </vt:vector>
  </TitlesOfParts>
  <Company>3GPP Support Team</Company>
  <LinksUpToDate>false</LinksUpToDate>
  <CharactersWithSpaces>49536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2022-09-30T16:36:00Z</dcterms:created>
  <dcterms:modified xsi:type="dcterms:W3CDTF">2022-09-30T16:36:00Z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(3)65vDvWj5UIBeGOdZKBOEvOxDeYRoGV4CigrQ7I7YUm+00GPYY5hPlSasnvTwGDSgLnNc5LRZ
w2/AKCNOiiDYse91kQyy0hfFXhBe/5Dlmx+ekacL5ioMn5cPyxjJ8p5IGk91XF/Z9uDm098k
6Ibyb6ZDvimIg+pXhcJgz5MLH9X9/sikQX4OIVFgrRVQhG5lhuGm5GNqjBT+zNVWKjK1W/C5
7Mih3WWPR2IcxmpR3A</vt:lpwstr>
  </property>
  <property fmtid="{D5CDD505-2E9C-101B-9397-08002B2CF9AE}" pid="22" name="_2015_ms_pID_7253431">
    <vt:lpwstr>oblABbWj3bbcbDyWo59MWLHvAscPwfVmT7+kSKWlDD2EPHz1UKLT1Q
7Jz5MQ62oKEDNuiWdhwZ+23OASB0Dx2vZa9POifeo5/v+GNRfEYgGjNhS0v4u+8dzyhA+F2h
hRZrRyC21Ym9UgVNcsYyf896sKket/MpTwhQenM1TfcPzKglg4nJsK0sNZY+5vuV6TyuMtaw
KhIJdWq2hW2bHHJVPqrgi59AZeaQtZs/2321</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